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9C44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44"/>
          <w:szCs w:val="44"/>
          <w:u w:val="single"/>
          <w:lang w:val="en-US" w:eastAsia="zh-CN"/>
        </w:rPr>
      </w:pPr>
      <w:r>
        <w:rPr>
          <w:rFonts w:hint="eastAsia" w:ascii="黑体" w:hAnsi="黑体" w:eastAsia="黑体" w:cs="黑体"/>
          <w:sz w:val="44"/>
          <w:szCs w:val="44"/>
          <w:u w:val="single"/>
          <w:lang w:val="en-US" w:eastAsia="zh-CN"/>
        </w:rPr>
        <w:t>阜阳市焊接集训基地</w:t>
      </w:r>
    </w:p>
    <w:p w14:paraId="58D2E80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u w:val="single"/>
          <w:lang w:val="en-US" w:eastAsia="zh-CN"/>
        </w:rPr>
        <w:t>开展技能提升集训采购</w:t>
      </w:r>
      <w:r>
        <w:rPr>
          <w:rFonts w:hint="eastAsia" w:ascii="黑体" w:hAnsi="黑体" w:eastAsia="黑体" w:cs="黑体"/>
          <w:sz w:val="44"/>
          <w:szCs w:val="44"/>
          <w:lang w:val="en-US" w:eastAsia="zh-CN"/>
        </w:rPr>
        <w:t>询价函</w:t>
      </w:r>
    </w:p>
    <w:p w14:paraId="0EA4BC94">
      <w:pPr>
        <w:keepNext w:val="0"/>
        <w:keepLines w:val="0"/>
        <w:pageBreakBefore w:val="0"/>
        <w:widowControl w:val="0"/>
        <w:numPr>
          <w:ilvl w:val="0"/>
          <w:numId w:val="1"/>
        </w:numPr>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本项目</w:t>
      </w:r>
      <w:r>
        <w:rPr>
          <w:rFonts w:hint="eastAsia" w:ascii="宋体" w:hAnsi="宋体"/>
          <w:color w:val="000000"/>
          <w:sz w:val="32"/>
          <w:szCs w:val="32"/>
          <w:u w:val="none"/>
          <w:lang w:val="en-US" w:eastAsia="zh-CN"/>
        </w:rPr>
        <w:t>为</w:t>
      </w:r>
      <w:r>
        <w:rPr>
          <w:rFonts w:hint="eastAsia" w:ascii="宋体" w:hAnsi="宋体"/>
          <w:color w:val="000000"/>
          <w:sz w:val="32"/>
          <w:szCs w:val="32"/>
          <w:u w:val="single"/>
          <w:lang w:val="en-US" w:eastAsia="zh-CN"/>
        </w:rPr>
        <w:t xml:space="preserve">阜阳市焊接集训基地开展技能提升集训采购  </w:t>
      </w:r>
      <w:r>
        <w:rPr>
          <w:rFonts w:hint="eastAsia" w:ascii="宋体" w:hAnsi="宋体"/>
          <w:color w:val="000000"/>
          <w:sz w:val="32"/>
          <w:szCs w:val="32"/>
          <w:lang w:val="en-US" w:eastAsia="zh-CN"/>
        </w:rPr>
        <w:t>。</w:t>
      </w:r>
    </w:p>
    <w:p w14:paraId="7E6F8ACD">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二、本项目所投产品按国家标准执行，所有产品质保</w:t>
      </w:r>
      <w:r>
        <w:rPr>
          <w:rFonts w:hint="eastAsia" w:ascii="宋体" w:hAnsi="宋体"/>
          <w:color w:val="000000"/>
          <w:sz w:val="32"/>
          <w:szCs w:val="32"/>
          <w:u w:val="single"/>
          <w:lang w:val="en-US" w:eastAsia="zh-CN"/>
        </w:rPr>
        <w:t xml:space="preserve"> 1 </w:t>
      </w:r>
      <w:r>
        <w:rPr>
          <w:rFonts w:hint="eastAsia" w:ascii="宋体" w:hAnsi="宋体"/>
          <w:color w:val="000000"/>
          <w:sz w:val="32"/>
          <w:szCs w:val="32"/>
          <w:lang w:val="en-US" w:eastAsia="zh-CN"/>
        </w:rPr>
        <w:t>年。</w:t>
      </w:r>
    </w:p>
    <w:p w14:paraId="56C245D4">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三、本项目报价包含人工费、材料费、安装费、垃圾清运费、税金等所有相关费用，在质保期内如有非人为损坏问题均由中标单位负责。</w:t>
      </w:r>
    </w:p>
    <w:p w14:paraId="45B1FE25">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四、本次投标提供的所有资料都是真实有效、准确完整。如发现提供虚假资料或与事实不符，将取消投标和中标候选人资格。</w:t>
      </w:r>
    </w:p>
    <w:p w14:paraId="042FAA95">
      <w:pPr>
        <w:pStyle w:val="3"/>
        <w:keepNext w:val="0"/>
        <w:keepLines w:val="0"/>
        <w:pageBreakBefore w:val="0"/>
        <w:kinsoku/>
        <w:wordWrap/>
        <w:overflowPunct/>
        <w:topLinePunct w:val="0"/>
        <w:bidi w:val="0"/>
        <w:snapToGrid/>
        <w:spacing w:line="600" w:lineRule="exact"/>
        <w:ind w:firstLine="640" w:firstLineChars="200"/>
        <w:textAlignment w:val="auto"/>
        <w:rPr>
          <w:rFonts w:hint="eastAsia" w:ascii="宋体" w:hAnsi="宋体"/>
          <w:color w:val="000000"/>
          <w:spacing w:val="-20"/>
          <w:sz w:val="32"/>
          <w:szCs w:val="32"/>
          <w:u w:val="single"/>
          <w:lang w:val="en-US" w:eastAsia="zh-CN"/>
        </w:rPr>
      </w:pPr>
      <w:r>
        <w:rPr>
          <w:rFonts w:hint="eastAsia" w:ascii="宋体" w:hAnsi="宋体"/>
          <w:color w:val="000000"/>
          <w:sz w:val="32"/>
          <w:szCs w:val="32"/>
          <w:lang w:val="en-US" w:eastAsia="zh-CN"/>
        </w:rPr>
        <w:t>五、</w:t>
      </w:r>
      <w:r>
        <w:rPr>
          <w:rFonts w:hint="eastAsia" w:ascii="宋体" w:hAnsi="宋体"/>
          <w:color w:val="000000"/>
          <w:spacing w:val="-20"/>
          <w:sz w:val="32"/>
          <w:szCs w:val="32"/>
          <w:lang w:val="en-US" w:eastAsia="zh-CN"/>
        </w:rPr>
        <w:t>以上报价于</w:t>
      </w:r>
      <w:r>
        <w:rPr>
          <w:rFonts w:hint="eastAsia" w:ascii="宋体" w:hAnsi="宋体"/>
          <w:color w:val="000000"/>
          <w:spacing w:val="-20"/>
          <w:sz w:val="32"/>
          <w:szCs w:val="32"/>
          <w:u w:val="single"/>
          <w:lang w:val="en-US" w:eastAsia="zh-CN"/>
        </w:rPr>
        <w:t xml:space="preserve"> 2024年12月3日上午9点</w:t>
      </w:r>
      <w:r>
        <w:rPr>
          <w:rFonts w:hint="eastAsia" w:ascii="宋体" w:hAnsi="宋体"/>
          <w:color w:val="000000"/>
          <w:spacing w:val="-20"/>
          <w:sz w:val="32"/>
          <w:szCs w:val="32"/>
          <w:lang w:val="en-US" w:eastAsia="zh-CN"/>
        </w:rPr>
        <w:t>前，将投标材料报阜阳技师学院机电工程系，任海洋老师</w:t>
      </w:r>
      <w:r>
        <w:rPr>
          <w:rFonts w:hint="eastAsia" w:ascii="宋体" w:hAnsi="宋体"/>
          <w:color w:val="000000"/>
          <w:spacing w:val="-20"/>
          <w:sz w:val="32"/>
          <w:szCs w:val="32"/>
          <w:u w:val="single"/>
          <w:lang w:val="en-US" w:eastAsia="zh-CN"/>
        </w:rPr>
        <w:t>：19165807035</w:t>
      </w:r>
    </w:p>
    <w:p w14:paraId="277B93F0">
      <w:pPr>
        <w:pStyle w:val="3"/>
        <w:keepNext w:val="0"/>
        <w:keepLines w:val="0"/>
        <w:pageBreakBefore w:val="0"/>
        <w:kinsoku/>
        <w:wordWrap/>
        <w:overflowPunct/>
        <w:topLinePunct w:val="0"/>
        <w:bidi w:val="0"/>
        <w:snapToGrid/>
        <w:spacing w:line="600" w:lineRule="exact"/>
        <w:ind w:firstLine="640" w:firstLineChars="200"/>
        <w:textAlignment w:val="auto"/>
        <w:rPr>
          <w:rFonts w:hint="eastAsia" w:ascii="宋体" w:hAnsi="宋体"/>
          <w:color w:val="000000"/>
          <w:sz w:val="32"/>
          <w:szCs w:val="32"/>
          <w:lang w:val="en-US" w:eastAsia="zh-CN"/>
        </w:rPr>
      </w:pPr>
      <w:r>
        <w:rPr>
          <w:rFonts w:hint="eastAsia" w:ascii="宋体" w:hAnsi="宋体"/>
          <w:color w:val="000000"/>
          <w:sz w:val="32"/>
          <w:szCs w:val="32"/>
          <w:lang w:val="en-US" w:eastAsia="zh-CN"/>
        </w:rPr>
        <w:t>六、提供合法的</w:t>
      </w:r>
      <w:r>
        <w:rPr>
          <w:rFonts w:hint="eastAsia" w:ascii="宋体" w:hAnsi="宋体"/>
          <w:b/>
          <w:bCs/>
          <w:color w:val="000000"/>
          <w:sz w:val="32"/>
          <w:szCs w:val="32"/>
          <w:u w:val="single"/>
          <w:lang w:val="en-US" w:eastAsia="zh-CN"/>
        </w:rPr>
        <w:t>企业法人营业执照</w:t>
      </w:r>
      <w:r>
        <w:rPr>
          <w:rFonts w:hint="eastAsia" w:ascii="宋体" w:hAnsi="宋体"/>
          <w:color w:val="000000"/>
          <w:sz w:val="32"/>
          <w:szCs w:val="32"/>
          <w:lang w:val="en-US" w:eastAsia="zh-CN"/>
        </w:rPr>
        <w:t>、</w:t>
      </w:r>
      <w:r>
        <w:rPr>
          <w:rFonts w:hint="eastAsia" w:ascii="宋体" w:hAnsi="宋体"/>
          <w:b/>
          <w:bCs/>
          <w:color w:val="000000"/>
          <w:sz w:val="32"/>
          <w:szCs w:val="32"/>
          <w:u w:val="single"/>
          <w:lang w:val="en-US" w:eastAsia="zh-CN"/>
        </w:rPr>
        <w:t>报价单</w:t>
      </w:r>
      <w:r>
        <w:rPr>
          <w:rFonts w:hint="eastAsia" w:ascii="宋体" w:hAnsi="宋体"/>
          <w:color w:val="000000"/>
          <w:sz w:val="32"/>
          <w:szCs w:val="32"/>
          <w:lang w:val="en-US" w:eastAsia="zh-CN"/>
        </w:rPr>
        <w:t>、</w:t>
      </w:r>
      <w:r>
        <w:rPr>
          <w:rFonts w:hint="eastAsia" w:ascii="宋体" w:hAnsi="宋体"/>
          <w:b/>
          <w:bCs/>
          <w:color w:val="000000"/>
          <w:sz w:val="32"/>
          <w:szCs w:val="32"/>
          <w:u w:val="single"/>
          <w:lang w:val="en-US" w:eastAsia="zh-CN"/>
        </w:rPr>
        <w:t>授权委托书</w:t>
      </w:r>
      <w:r>
        <w:rPr>
          <w:rFonts w:hint="eastAsia" w:ascii="宋体" w:hAnsi="宋体"/>
          <w:color w:val="000000"/>
          <w:sz w:val="32"/>
          <w:szCs w:val="32"/>
          <w:lang w:val="en-US" w:eastAsia="zh-CN"/>
        </w:rPr>
        <w:t>。</w:t>
      </w:r>
    </w:p>
    <w:p w14:paraId="165C64B0">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outlineLvl w:val="9"/>
        <w:rPr>
          <w:rFonts w:hint="eastAsia" w:ascii="宋体" w:hAnsi="宋体"/>
          <w:color w:val="000000"/>
          <w:sz w:val="32"/>
          <w:szCs w:val="32"/>
          <w:lang w:val="en-US" w:eastAsia="zh-CN"/>
        </w:rPr>
      </w:pPr>
      <w:r>
        <w:rPr>
          <w:rFonts w:hint="eastAsia" w:ascii="宋体" w:hAnsi="宋体"/>
          <w:color w:val="000000"/>
          <w:sz w:val="32"/>
          <w:szCs w:val="32"/>
          <w:lang w:val="en-US" w:eastAsia="zh-CN"/>
        </w:rPr>
        <w:t>注：以下投标人签字盖章表示同意以上须知，</w:t>
      </w:r>
      <w:r>
        <w:rPr>
          <w:rFonts w:hint="eastAsia" w:ascii="宋体" w:hAnsi="宋体"/>
          <w:b/>
          <w:bCs/>
          <w:color w:val="000000"/>
          <w:sz w:val="32"/>
          <w:szCs w:val="32"/>
          <w:u w:val="single"/>
          <w:lang w:val="en-US" w:eastAsia="zh-CN"/>
        </w:rPr>
        <w:t>使用档案袋密封并盖章</w:t>
      </w:r>
      <w:r>
        <w:rPr>
          <w:rFonts w:hint="eastAsia" w:ascii="宋体" w:hAnsi="宋体"/>
          <w:color w:val="000000"/>
          <w:sz w:val="32"/>
          <w:szCs w:val="32"/>
          <w:lang w:val="en-US" w:eastAsia="zh-CN"/>
        </w:rPr>
        <w:t>该报价文件生效。</w:t>
      </w:r>
    </w:p>
    <w:p w14:paraId="571A5C77">
      <w:pPr>
        <w:pStyle w:val="6"/>
        <w:keepNext w:val="0"/>
        <w:keepLines w:val="0"/>
        <w:pageBreakBefore w:val="0"/>
        <w:kinsoku/>
        <w:wordWrap/>
        <w:overflowPunct/>
        <w:topLinePunct w:val="0"/>
        <w:bidi w:val="0"/>
        <w:snapToGrid/>
        <w:spacing w:line="600" w:lineRule="exact"/>
        <w:ind w:firstLine="560" w:firstLineChars="200"/>
        <w:textAlignment w:val="auto"/>
        <w:rPr>
          <w:rFonts w:hint="default" w:ascii="宋体" w:hAnsi="宋体" w:eastAsia="宋体"/>
          <w:color w:val="000000"/>
          <w:kern w:val="2"/>
          <w:sz w:val="28"/>
          <w:szCs w:val="28"/>
          <w:lang w:val="en-US" w:eastAsia="zh-CN"/>
        </w:rPr>
      </w:pPr>
      <w:r>
        <w:rPr>
          <w:rFonts w:hint="eastAsia" w:ascii="宋体" w:hAnsi="宋体"/>
          <w:color w:val="000000"/>
          <w:kern w:val="2"/>
          <w:sz w:val="28"/>
          <w:szCs w:val="28"/>
        </w:rPr>
        <w:t>投  标  人：（盖单位章）</w:t>
      </w:r>
      <w:r>
        <w:rPr>
          <w:rFonts w:hint="eastAsia" w:ascii="宋体" w:hAnsi="宋体"/>
          <w:color w:val="000000"/>
          <w:kern w:val="2"/>
          <w:sz w:val="28"/>
          <w:szCs w:val="28"/>
          <w:lang w:val="en-US" w:eastAsia="zh-CN"/>
        </w:rPr>
        <w:t xml:space="preserve">                                       </w:t>
      </w:r>
      <w:r>
        <w:rPr>
          <w:rFonts w:hint="eastAsia" w:ascii="宋体" w:hAnsi="宋体"/>
          <w:color w:val="000000"/>
          <w:sz w:val="28"/>
          <w:szCs w:val="28"/>
          <w:lang w:val="en-US" w:eastAsia="zh-CN"/>
        </w:rPr>
        <w:t xml:space="preserve"> 电话：</w:t>
      </w:r>
    </w:p>
    <w:p w14:paraId="22878BBD">
      <w:pPr>
        <w:keepNext w:val="0"/>
        <w:keepLines w:val="0"/>
        <w:pageBreakBefore w:val="0"/>
        <w:kinsoku/>
        <w:wordWrap/>
        <w:overflowPunct/>
        <w:topLinePunct w:val="0"/>
        <w:autoSpaceDE w:val="0"/>
        <w:autoSpaceDN w:val="0"/>
        <w:bidi w:val="0"/>
        <w:adjustRightInd w:val="0"/>
        <w:snapToGrid/>
        <w:spacing w:line="600" w:lineRule="exact"/>
        <w:ind w:firstLine="560" w:firstLineChars="200"/>
        <w:jc w:val="left"/>
        <w:textAlignment w:val="auto"/>
        <w:rPr>
          <w:rFonts w:hint="eastAsia" w:ascii="宋体" w:hAnsi="宋体"/>
          <w:color w:val="000000"/>
          <w:sz w:val="28"/>
          <w:szCs w:val="28"/>
        </w:rPr>
      </w:pPr>
      <w:r>
        <w:rPr>
          <w:rFonts w:hint="eastAsia" w:ascii="宋体" w:hAnsi="宋体"/>
          <w:color w:val="000000"/>
          <w:sz w:val="28"/>
          <w:szCs w:val="28"/>
        </w:rPr>
        <w:t>法定代表人或其委托代理人：（签字或盖章）</w:t>
      </w:r>
      <w:r>
        <w:rPr>
          <w:rFonts w:hint="eastAsia" w:ascii="宋体" w:hAnsi="宋体"/>
          <w:color w:val="000000"/>
          <w:sz w:val="28"/>
          <w:szCs w:val="28"/>
          <w:lang w:val="en-US" w:eastAsia="zh-CN"/>
        </w:rPr>
        <w:t xml:space="preserve">                        </w:t>
      </w:r>
      <w:r>
        <w:rPr>
          <w:rFonts w:hint="eastAsia" w:ascii="宋体" w:hAnsi="宋体"/>
          <w:color w:val="000000"/>
          <w:sz w:val="28"/>
          <w:szCs w:val="28"/>
        </w:rPr>
        <w:t>年    月   日</w:t>
      </w:r>
    </w:p>
    <w:p w14:paraId="417CD057">
      <w:pPr>
        <w:keepNext w:val="0"/>
        <w:keepLines w:val="0"/>
        <w:pageBreakBefore w:val="0"/>
        <w:kinsoku/>
        <w:wordWrap w:val="0"/>
        <w:overflowPunct/>
        <w:topLinePunct w:val="0"/>
        <w:autoSpaceDE w:val="0"/>
        <w:autoSpaceDN w:val="0"/>
        <w:bidi w:val="0"/>
        <w:adjustRightInd w:val="0"/>
        <w:snapToGrid/>
        <w:spacing w:line="600" w:lineRule="exact"/>
        <w:ind w:firstLine="560" w:firstLineChars="200"/>
        <w:jc w:val="right"/>
        <w:textAlignment w:val="auto"/>
        <w:rPr>
          <w:rFonts w:hint="eastAsia" w:ascii="宋体" w:hAnsi="宋体"/>
          <w:color w:val="000000"/>
          <w:sz w:val="28"/>
          <w:szCs w:val="28"/>
          <w:lang w:val="en-US" w:eastAsia="zh-CN"/>
        </w:rPr>
        <w:sectPr>
          <w:pgSz w:w="16838" w:h="11906" w:orient="landscape"/>
          <w:pgMar w:top="1134" w:right="1440" w:bottom="1134" w:left="1440" w:header="851" w:footer="992" w:gutter="0"/>
          <w:cols w:space="425" w:num="1"/>
          <w:docGrid w:type="lines" w:linePitch="312" w:charSpace="0"/>
        </w:sectPr>
      </w:pPr>
      <w:r>
        <w:rPr>
          <w:rFonts w:hint="eastAsia" w:ascii="宋体" w:hAnsi="宋体"/>
          <w:color w:val="000000"/>
          <w:sz w:val="28"/>
          <w:szCs w:val="28"/>
          <w:lang w:val="en-US" w:eastAsia="zh-CN"/>
        </w:rPr>
        <w:t xml:space="preserve">       询价部门（盖章）：   </w:t>
      </w:r>
    </w:p>
    <w:p w14:paraId="45BE4C26">
      <w:pPr>
        <w:jc w:val="center"/>
        <w:rPr>
          <w:rFonts w:hint="eastAsia" w:ascii="仿宋" w:hAnsi="仿宋" w:eastAsia="仿宋" w:cs="仿宋"/>
          <w:sz w:val="28"/>
          <w:szCs w:val="28"/>
          <w:lang w:eastAsia="zh-CN"/>
        </w:rPr>
      </w:pPr>
      <w:r>
        <w:rPr>
          <w:rFonts w:hint="eastAsia" w:ascii="仿宋" w:hAnsi="仿宋" w:eastAsia="仿宋" w:cs="仿宋"/>
          <w:b/>
          <w:bCs/>
          <w:sz w:val="44"/>
          <w:szCs w:val="44"/>
          <w:lang w:eastAsia="zh-CN"/>
        </w:rPr>
        <w:t>报</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价</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单</w:t>
      </w:r>
    </w:p>
    <w:p w14:paraId="565024A0">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 w:hAnsi="仿宋" w:eastAsia="仿宋" w:cs="仿宋"/>
          <w:sz w:val="28"/>
          <w:szCs w:val="28"/>
        </w:rPr>
      </w:pPr>
      <w:r>
        <w:rPr>
          <w:rFonts w:hint="eastAsia" w:ascii="仿宋" w:hAnsi="仿宋" w:eastAsia="仿宋" w:cs="仿宋"/>
          <w:sz w:val="28"/>
          <w:szCs w:val="28"/>
        </w:rPr>
        <w:t>安徽阜阳技师学院：</w:t>
      </w:r>
    </w:p>
    <w:p w14:paraId="6DCAB9E5">
      <w:pPr>
        <w:keepNext w:val="0"/>
        <w:keepLines w:val="0"/>
        <w:pageBreakBefore w:val="0"/>
        <w:widowControl w:val="0"/>
        <w:kinsoku/>
        <w:wordWrap/>
        <w:overflowPunct/>
        <w:topLinePunct w:val="0"/>
        <w:autoSpaceDE/>
        <w:autoSpaceDN/>
        <w:bidi w:val="0"/>
        <w:adjustRightInd/>
        <w:snapToGrid/>
        <w:spacing w:line="32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经</w:t>
      </w:r>
      <w:r>
        <w:rPr>
          <w:rFonts w:hint="eastAsia" w:ascii="仿宋" w:hAnsi="仿宋" w:eastAsia="仿宋" w:cs="仿宋"/>
          <w:sz w:val="28"/>
          <w:szCs w:val="28"/>
          <w:lang w:eastAsia="zh-CN"/>
        </w:rPr>
        <w:t>我公司人员核算</w:t>
      </w:r>
      <w:r>
        <w:rPr>
          <w:rFonts w:ascii="仿宋" w:hAnsi="仿宋" w:eastAsia="仿宋" w:cs="仿宋"/>
          <w:sz w:val="28"/>
          <w:szCs w:val="28"/>
        </w:rPr>
        <w:t>，</w:t>
      </w:r>
      <w:r>
        <w:rPr>
          <w:rFonts w:hint="eastAsia" w:ascii="仿宋" w:hAnsi="仿宋" w:eastAsia="仿宋" w:cs="仿宋"/>
          <w:sz w:val="28"/>
          <w:szCs w:val="28"/>
          <w:lang w:eastAsia="zh-CN"/>
        </w:rPr>
        <w:t>提供</w:t>
      </w:r>
      <w:r>
        <w:rPr>
          <w:rFonts w:hint="eastAsia" w:ascii="仿宋" w:hAnsi="仿宋" w:eastAsia="仿宋" w:cs="仿宋"/>
          <w:sz w:val="28"/>
          <w:szCs w:val="28"/>
          <w:lang w:val="en-US" w:eastAsia="zh-CN"/>
        </w:rPr>
        <w:t>阜阳市焊接集训基地开展技能提升集训</w:t>
      </w:r>
      <w:r>
        <w:rPr>
          <w:rFonts w:hint="eastAsia" w:ascii="仿宋" w:hAnsi="仿宋" w:eastAsia="仿宋" w:cs="仿宋"/>
          <w:sz w:val="28"/>
          <w:szCs w:val="28"/>
          <w:lang w:eastAsia="zh-CN"/>
        </w:rPr>
        <w:t>项</w:t>
      </w:r>
      <w:r>
        <w:rPr>
          <w:rFonts w:hint="eastAsia" w:ascii="仿宋" w:hAnsi="仿宋" w:eastAsia="仿宋" w:cs="仿宋"/>
          <w:sz w:val="28"/>
          <w:szCs w:val="28"/>
          <w:u w:val="none"/>
          <w:lang w:eastAsia="zh-CN"/>
        </w:rPr>
        <w:t>目，</w:t>
      </w:r>
      <w:r>
        <w:rPr>
          <w:rFonts w:hint="eastAsia" w:ascii="仿宋" w:hAnsi="仿宋" w:eastAsia="仿宋" w:cs="仿宋"/>
          <w:sz w:val="28"/>
          <w:szCs w:val="28"/>
        </w:rPr>
        <w:t>。</w:t>
      </w:r>
    </w:p>
    <w:tbl>
      <w:tblPr>
        <w:tblStyle w:val="4"/>
        <w:tblW w:w="10130" w:type="dxa"/>
        <w:tblInd w:w="-26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8"/>
        <w:gridCol w:w="2171"/>
        <w:gridCol w:w="1396"/>
        <w:gridCol w:w="799"/>
        <w:gridCol w:w="927"/>
        <w:gridCol w:w="914"/>
        <w:gridCol w:w="1091"/>
        <w:gridCol w:w="1309"/>
        <w:gridCol w:w="995"/>
      </w:tblGrid>
      <w:tr w14:paraId="67A93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70A982E4">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序号</w:t>
            </w:r>
          </w:p>
        </w:tc>
        <w:tc>
          <w:tcPr>
            <w:tcW w:w="2171" w:type="dxa"/>
            <w:tcBorders>
              <w:top w:val="single" w:color="000000" w:sz="4" w:space="0"/>
              <w:left w:val="single" w:color="000000" w:sz="4" w:space="0"/>
              <w:bottom w:val="single" w:color="000000" w:sz="4" w:space="0"/>
              <w:right w:val="single" w:color="000000" w:sz="4" w:space="0"/>
            </w:tcBorders>
            <w:noWrap/>
            <w:vAlign w:val="center"/>
          </w:tcPr>
          <w:p w14:paraId="70336354">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名称</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4D65DD3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规格</w:t>
            </w:r>
          </w:p>
        </w:tc>
        <w:tc>
          <w:tcPr>
            <w:tcW w:w="799" w:type="dxa"/>
            <w:tcBorders>
              <w:top w:val="single" w:color="000000" w:sz="4" w:space="0"/>
              <w:left w:val="single" w:color="000000" w:sz="4" w:space="0"/>
              <w:bottom w:val="single" w:color="000000" w:sz="4" w:space="0"/>
              <w:right w:val="single" w:color="000000" w:sz="4" w:space="0"/>
            </w:tcBorders>
            <w:noWrap/>
            <w:vAlign w:val="center"/>
          </w:tcPr>
          <w:p w14:paraId="7717523C">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数量</w:t>
            </w:r>
          </w:p>
        </w:tc>
        <w:tc>
          <w:tcPr>
            <w:tcW w:w="927" w:type="dxa"/>
            <w:tcBorders>
              <w:top w:val="single" w:color="000000" w:sz="4" w:space="0"/>
              <w:left w:val="single" w:color="000000" w:sz="4" w:space="0"/>
              <w:bottom w:val="single" w:color="000000" w:sz="4" w:space="0"/>
              <w:right w:val="single" w:color="000000" w:sz="4" w:space="0"/>
            </w:tcBorders>
            <w:noWrap/>
            <w:vAlign w:val="center"/>
          </w:tcPr>
          <w:p w14:paraId="3C9D1457">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单位</w:t>
            </w:r>
          </w:p>
        </w:tc>
        <w:tc>
          <w:tcPr>
            <w:tcW w:w="914" w:type="dxa"/>
            <w:tcBorders>
              <w:top w:val="single" w:color="000000" w:sz="4" w:space="0"/>
              <w:left w:val="single" w:color="000000" w:sz="4" w:space="0"/>
              <w:bottom w:val="single" w:color="000000" w:sz="4" w:space="0"/>
              <w:right w:val="single" w:color="000000" w:sz="4" w:space="0"/>
            </w:tcBorders>
            <w:noWrap/>
            <w:vAlign w:val="center"/>
          </w:tcPr>
          <w:p w14:paraId="5DDBD6F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单价</w:t>
            </w:r>
          </w:p>
        </w:tc>
        <w:tc>
          <w:tcPr>
            <w:tcW w:w="1091" w:type="dxa"/>
            <w:tcBorders>
              <w:top w:val="single" w:color="000000" w:sz="4" w:space="0"/>
              <w:left w:val="single" w:color="000000" w:sz="4" w:space="0"/>
              <w:bottom w:val="single" w:color="000000" w:sz="4" w:space="0"/>
              <w:right w:val="single" w:color="000000" w:sz="4" w:space="0"/>
            </w:tcBorders>
            <w:noWrap/>
            <w:vAlign w:val="center"/>
          </w:tcPr>
          <w:p w14:paraId="31429A9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小计</w:t>
            </w:r>
          </w:p>
        </w:tc>
        <w:tc>
          <w:tcPr>
            <w:tcW w:w="1309" w:type="dxa"/>
            <w:tcBorders>
              <w:top w:val="single" w:color="000000" w:sz="4" w:space="0"/>
              <w:left w:val="single" w:color="000000" w:sz="4" w:space="0"/>
              <w:bottom w:val="single" w:color="auto" w:sz="4" w:space="0"/>
              <w:right w:val="single" w:color="000000" w:sz="4" w:space="0"/>
            </w:tcBorders>
            <w:noWrap/>
            <w:vAlign w:val="center"/>
          </w:tcPr>
          <w:p w14:paraId="1DFF5669">
            <w:pPr>
              <w:keepNext w:val="0"/>
              <w:keepLines w:val="0"/>
              <w:widowControl/>
              <w:suppressLineNumbers w:val="0"/>
              <w:jc w:val="center"/>
              <w:textAlignment w:val="center"/>
              <w:rPr>
                <w:rFonts w:hint="default"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品牌/型号</w:t>
            </w:r>
          </w:p>
        </w:tc>
        <w:tc>
          <w:tcPr>
            <w:tcW w:w="995" w:type="dxa"/>
            <w:tcBorders>
              <w:top w:val="single" w:color="000000" w:sz="4" w:space="0"/>
              <w:left w:val="single" w:color="000000" w:sz="4" w:space="0"/>
              <w:bottom w:val="single" w:color="auto" w:sz="4" w:space="0"/>
              <w:right w:val="single" w:color="000000" w:sz="4" w:space="0"/>
            </w:tcBorders>
            <w:noWrap/>
            <w:vAlign w:val="center"/>
          </w:tcPr>
          <w:p w14:paraId="7590EB56">
            <w:pPr>
              <w:keepNext w:val="0"/>
              <w:keepLines w:val="0"/>
              <w:widowControl/>
              <w:suppressLineNumbers w:val="0"/>
              <w:jc w:val="center"/>
              <w:textAlignment w:val="center"/>
              <w:rPr>
                <w:rFonts w:hint="eastAsia"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备注</w:t>
            </w:r>
          </w:p>
        </w:tc>
      </w:tr>
      <w:tr w14:paraId="4E5CA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203A2025">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490E8B06">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r>
              <w:rPr>
                <w:rFonts w:hint="eastAsia" w:ascii="宋体" w:hAnsi="宋体" w:eastAsia="宋体" w:cs="宋体"/>
                <w:i w:val="0"/>
                <w:iCs w:val="0"/>
                <w:color w:val="000000"/>
                <w:kern w:val="0"/>
                <w:sz w:val="24"/>
                <w:szCs w:val="24"/>
                <w:u w:val="none"/>
                <w:lang w:val="en-US" w:eastAsia="zh-CN" w:bidi="ar"/>
              </w:rPr>
              <w:t>等离子割枪</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4256E4BF">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r>
              <w:rPr>
                <w:rFonts w:hint="eastAsia" w:ascii="宋体" w:hAnsi="宋体" w:eastAsia="宋体" w:cs="宋体"/>
                <w:i w:val="0"/>
                <w:iCs w:val="0"/>
                <w:color w:val="000000"/>
                <w:kern w:val="0"/>
                <w:sz w:val="24"/>
                <w:szCs w:val="24"/>
                <w:u w:val="none"/>
                <w:lang w:val="en-US" w:eastAsia="zh-CN" w:bidi="ar"/>
              </w:rPr>
              <w:t>适配时代TDL1200等离子切割机，5M长</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7490D68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EB7558A">
            <w:pPr>
              <w:pStyle w:val="3"/>
              <w:jc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914" w:type="dxa"/>
            <w:tcBorders>
              <w:top w:val="single" w:color="000000" w:sz="4" w:space="0"/>
              <w:left w:val="single" w:color="000000" w:sz="4" w:space="0"/>
              <w:bottom w:val="single" w:color="000000" w:sz="4" w:space="0"/>
              <w:right w:val="single" w:color="000000" w:sz="4" w:space="0"/>
            </w:tcBorders>
            <w:noWrap/>
            <w:vAlign w:val="center"/>
          </w:tcPr>
          <w:p w14:paraId="349C1115">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000000" w:sz="4" w:space="0"/>
              <w:left w:val="single" w:color="000000" w:sz="4" w:space="0"/>
              <w:bottom w:val="single" w:color="auto" w:sz="4" w:space="0"/>
              <w:right w:val="single" w:color="auto" w:sz="4" w:space="0"/>
            </w:tcBorders>
            <w:noWrap/>
            <w:vAlign w:val="center"/>
          </w:tcPr>
          <w:p w14:paraId="0923D84C">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left w:val="single" w:color="auto" w:sz="4" w:space="0"/>
              <w:bottom w:val="single" w:color="auto" w:sz="4" w:space="0"/>
              <w:right w:val="single" w:color="auto" w:sz="4" w:space="0"/>
            </w:tcBorders>
            <w:noWrap/>
            <w:vAlign w:val="center"/>
          </w:tcPr>
          <w:p w14:paraId="3C31CE8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1"/>
                <w:szCs w:val="21"/>
                <w:lang w:val="en-US" w:eastAsia="zh-CN"/>
              </w:rPr>
            </w:pPr>
          </w:p>
        </w:tc>
        <w:tc>
          <w:tcPr>
            <w:tcW w:w="995" w:type="dxa"/>
            <w:tcBorders>
              <w:left w:val="single" w:color="auto" w:sz="4" w:space="0"/>
              <w:bottom w:val="single" w:color="auto" w:sz="4" w:space="0"/>
              <w:right w:val="single" w:color="auto" w:sz="4" w:space="0"/>
            </w:tcBorders>
            <w:noWrap/>
            <w:vAlign w:val="center"/>
          </w:tcPr>
          <w:p w14:paraId="274B61F3">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b w:val="0"/>
                <w:bCs w:val="0"/>
                <w:sz w:val="21"/>
                <w:szCs w:val="21"/>
                <w:lang w:val="en-US" w:eastAsia="zh-CN"/>
              </w:rPr>
            </w:pPr>
          </w:p>
        </w:tc>
      </w:tr>
      <w:tr w14:paraId="6ED3F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3FE04BB0">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760BAA01">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r>
              <w:rPr>
                <w:rFonts w:hint="eastAsia" w:ascii="宋体" w:hAnsi="宋体" w:eastAsia="宋体" w:cs="宋体"/>
                <w:i w:val="0"/>
                <w:iCs w:val="0"/>
                <w:color w:val="000000"/>
                <w:kern w:val="0"/>
                <w:sz w:val="24"/>
                <w:szCs w:val="24"/>
                <w:u w:val="none"/>
                <w:lang w:val="en-US" w:eastAsia="zh-CN" w:bidi="ar"/>
              </w:rPr>
              <w:t>等离子切割机可接触电极</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4727F93C">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r>
              <w:rPr>
                <w:rFonts w:hint="eastAsia" w:ascii="宋体" w:hAnsi="宋体" w:eastAsia="宋体" w:cs="宋体"/>
                <w:i w:val="0"/>
                <w:iCs w:val="0"/>
                <w:color w:val="000000"/>
                <w:kern w:val="0"/>
                <w:sz w:val="24"/>
                <w:szCs w:val="24"/>
                <w:u w:val="none"/>
                <w:lang w:val="en-US" w:eastAsia="zh-CN" w:bidi="ar"/>
              </w:rPr>
              <w:t>φ1.5，P80电极</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4A26039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B70DF4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6B0C3BE0">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26D2BB75">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698298C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5C9D66D6">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10955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70BDBD9D">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6C993C83">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r>
              <w:rPr>
                <w:rFonts w:hint="eastAsia" w:ascii="宋体" w:hAnsi="宋体" w:eastAsia="宋体" w:cs="宋体"/>
                <w:i w:val="0"/>
                <w:iCs w:val="0"/>
                <w:color w:val="000000"/>
                <w:kern w:val="0"/>
                <w:sz w:val="24"/>
                <w:szCs w:val="24"/>
                <w:u w:val="none"/>
                <w:lang w:val="en-US" w:eastAsia="zh-CN" w:bidi="ar"/>
              </w:rPr>
              <w:t>等离子切割机可接触喷嘴</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1C11B3FD">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r>
              <w:rPr>
                <w:rFonts w:hint="eastAsia" w:ascii="宋体" w:hAnsi="宋体" w:eastAsia="宋体" w:cs="宋体"/>
                <w:i w:val="0"/>
                <w:iCs w:val="0"/>
                <w:color w:val="000000"/>
                <w:kern w:val="0"/>
                <w:sz w:val="24"/>
                <w:szCs w:val="24"/>
                <w:u w:val="none"/>
                <w:lang w:val="en-US" w:eastAsia="zh-CN" w:bidi="ar"/>
              </w:rPr>
              <w:t>φ1.5，P80喷嘴</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7F53A56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97869F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273FD108">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7FB95FE8">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5F5F6B1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29E6DD2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16070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06426F81">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22907C3F">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r>
              <w:rPr>
                <w:rFonts w:hint="default" w:ascii="宋体" w:hAnsi="宋体" w:eastAsia="宋体" w:cs="宋体"/>
                <w:i w:val="0"/>
                <w:iCs w:val="0"/>
                <w:color w:val="000000"/>
                <w:kern w:val="0"/>
                <w:sz w:val="24"/>
                <w:szCs w:val="24"/>
                <w:u w:val="none"/>
                <w:lang w:val="en-US" w:eastAsia="zh-CN" w:bidi="ar"/>
              </w:rPr>
              <w:t>长牛皮手套</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20CBFF2F">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56E2E5D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3BF6DA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5A50AA19">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2092E213">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31F8089C">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18E315AA">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2F9EC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5973DE27">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682741B5">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r>
              <w:rPr>
                <w:rFonts w:hint="default" w:ascii="宋体" w:hAnsi="宋体" w:eastAsia="宋体" w:cs="宋体"/>
                <w:i w:val="0"/>
                <w:iCs w:val="0"/>
                <w:color w:val="000000"/>
                <w:kern w:val="0"/>
                <w:sz w:val="24"/>
                <w:szCs w:val="24"/>
                <w:u w:val="none"/>
                <w:lang w:val="en-US" w:eastAsia="zh-CN" w:bidi="ar"/>
              </w:rPr>
              <w:t>短牛皮手套</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76708E4A">
            <w:pPr>
              <w:keepNext w:val="0"/>
              <w:keepLines w:val="0"/>
              <w:widowControl/>
              <w:suppressLineNumbers w:val="0"/>
              <w:jc w:val="center"/>
              <w:textAlignment w:val="center"/>
              <w:rPr>
                <w:rFonts w:hint="default" w:ascii="仿宋" w:hAnsi="仿宋" w:eastAsia="仿宋" w:cs="仿宋"/>
                <w:b w:val="0"/>
                <w:bCs w:val="0"/>
                <w:sz w:val="21"/>
                <w:szCs w:val="21"/>
                <w:lang w:val="en-US" w:eastAsia="zh-CN"/>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7D82DD6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200</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EF2686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78234E00">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61BE045B">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21ED232E">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2D317601">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0FD95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7DB792CE">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66458C1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3M防尘口罩</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3EBA236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KN95，活性炭带阀，每盒30只</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67AB7B9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FB6756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盒</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0FAC1466">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4F92B007">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36B9D470">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5C00698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400A2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7672BF5A">
            <w:pPr>
              <w:keepNext w:val="0"/>
              <w:keepLines w:val="0"/>
              <w:widowControl/>
              <w:numPr>
                <w:ilvl w:val="0"/>
                <w:numId w:val="2"/>
              </w:numPr>
              <w:suppressLineNumbers w:val="0"/>
              <w:ind w:left="425" w:leftChars="0" w:hanging="425" w:firstLineChars="0"/>
              <w:jc w:val="center"/>
              <w:textAlignment w:val="center"/>
              <w:rPr>
                <w:rFonts w:hint="eastAsia" w:ascii="仿宋" w:hAnsi="仿宋" w:eastAsia="仿宋" w:cs="仿宋"/>
                <w:b w:val="0"/>
                <w:bCs w:val="0"/>
                <w:i w:val="0"/>
                <w:iCs w:val="0"/>
                <w:color w:val="auto"/>
                <w:sz w:val="21"/>
                <w:szCs w:val="21"/>
                <w:u w:val="none"/>
              </w:rPr>
            </w:pPr>
          </w:p>
        </w:tc>
        <w:tc>
          <w:tcPr>
            <w:tcW w:w="2171" w:type="dxa"/>
            <w:tcBorders>
              <w:top w:val="single" w:color="000000" w:sz="4" w:space="0"/>
              <w:left w:val="single" w:color="000000" w:sz="4" w:space="0"/>
              <w:bottom w:val="single" w:color="000000" w:sz="4" w:space="0"/>
              <w:right w:val="single" w:color="000000" w:sz="4" w:space="0"/>
            </w:tcBorders>
            <w:noWrap w:val="0"/>
            <w:vAlign w:val="center"/>
          </w:tcPr>
          <w:p w14:paraId="145EDAB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反射铝护手盾</w:t>
            </w:r>
          </w:p>
        </w:tc>
        <w:tc>
          <w:tcPr>
            <w:tcW w:w="1396" w:type="dxa"/>
            <w:tcBorders>
              <w:top w:val="single" w:color="000000" w:sz="4" w:space="0"/>
              <w:left w:val="single" w:color="000000" w:sz="4" w:space="0"/>
              <w:bottom w:val="single" w:color="000000" w:sz="4" w:space="0"/>
              <w:right w:val="single" w:color="000000" w:sz="4" w:space="0"/>
            </w:tcBorders>
            <w:noWrap/>
            <w:vAlign w:val="center"/>
          </w:tcPr>
          <w:p w14:paraId="78C1D38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隔热，二保焊用</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14:paraId="5DD7B8A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2F6144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914" w:type="dxa"/>
            <w:tcBorders>
              <w:top w:val="single" w:color="000000" w:sz="4" w:space="0"/>
              <w:left w:val="single" w:color="000000" w:sz="4" w:space="0"/>
              <w:bottom w:val="single" w:color="000000" w:sz="4" w:space="0"/>
              <w:right w:val="single" w:color="auto" w:sz="4" w:space="0"/>
            </w:tcBorders>
            <w:noWrap/>
            <w:vAlign w:val="center"/>
          </w:tcPr>
          <w:p w14:paraId="14BC6ACE">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c>
          <w:tcPr>
            <w:tcW w:w="1091" w:type="dxa"/>
            <w:tcBorders>
              <w:top w:val="single" w:color="auto" w:sz="4" w:space="0"/>
              <w:left w:val="single" w:color="auto" w:sz="4" w:space="0"/>
              <w:bottom w:val="single" w:color="auto" w:sz="4" w:space="0"/>
              <w:right w:val="single" w:color="auto" w:sz="4" w:space="0"/>
            </w:tcBorders>
            <w:noWrap/>
            <w:vAlign w:val="center"/>
          </w:tcPr>
          <w:p w14:paraId="29D10D08">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1F46B274">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180410ED">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val="0"/>
                <w:bCs w:val="0"/>
                <w:sz w:val="21"/>
                <w:szCs w:val="21"/>
                <w:lang w:val="en-US" w:eastAsia="zh-CN"/>
              </w:rPr>
            </w:pPr>
          </w:p>
        </w:tc>
      </w:tr>
      <w:tr w14:paraId="6EBCF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tcBorders>
              <w:top w:val="single" w:color="000000" w:sz="4" w:space="0"/>
              <w:left w:val="single" w:color="000000" w:sz="4" w:space="0"/>
              <w:bottom w:val="single" w:color="000000" w:sz="4" w:space="0"/>
              <w:right w:val="single" w:color="000000" w:sz="4" w:space="0"/>
            </w:tcBorders>
            <w:noWrap/>
            <w:vAlign w:val="center"/>
          </w:tcPr>
          <w:p w14:paraId="7DA6C60F">
            <w:pPr>
              <w:jc w:val="center"/>
              <w:rPr>
                <w:rFonts w:hint="eastAsia" w:ascii="仿宋" w:hAnsi="仿宋" w:eastAsia="仿宋" w:cs="仿宋"/>
                <w:b w:val="0"/>
                <w:bCs w:val="0"/>
                <w:i w:val="0"/>
                <w:iCs w:val="0"/>
                <w:color w:val="auto"/>
                <w:sz w:val="24"/>
                <w:szCs w:val="24"/>
                <w:u w:val="none"/>
                <w:lang w:val="en-US" w:eastAsia="zh-CN"/>
              </w:rPr>
            </w:pPr>
            <w:bookmarkStart w:id="2" w:name="_GoBack"/>
            <w:bookmarkEnd w:id="2"/>
            <w:r>
              <w:rPr>
                <w:rFonts w:hint="eastAsia" w:ascii="仿宋" w:hAnsi="仿宋" w:eastAsia="仿宋" w:cs="仿宋"/>
                <w:b w:val="0"/>
                <w:bCs w:val="0"/>
                <w:i w:val="0"/>
                <w:iCs w:val="0"/>
                <w:color w:val="auto"/>
                <w:kern w:val="0"/>
                <w:sz w:val="24"/>
                <w:szCs w:val="24"/>
                <w:u w:val="none"/>
                <w:lang w:val="en-US" w:eastAsia="zh-CN" w:bidi="ar"/>
              </w:rPr>
              <w:t>合计</w:t>
            </w:r>
          </w:p>
        </w:tc>
        <w:tc>
          <w:tcPr>
            <w:tcW w:w="6207" w:type="dxa"/>
            <w:gridSpan w:val="5"/>
            <w:tcBorders>
              <w:top w:val="single" w:color="000000" w:sz="4" w:space="0"/>
              <w:left w:val="single" w:color="000000" w:sz="4" w:space="0"/>
              <w:bottom w:val="single" w:color="000000" w:sz="4" w:space="0"/>
              <w:right w:val="single" w:color="000000" w:sz="4" w:space="0"/>
            </w:tcBorders>
            <w:noWrap/>
            <w:vAlign w:val="center"/>
          </w:tcPr>
          <w:p w14:paraId="105FA800">
            <w:pPr>
              <w:keepNext w:val="0"/>
              <w:keepLines w:val="0"/>
              <w:widowControl/>
              <w:suppressLineNumbers w:val="0"/>
              <w:jc w:val="left"/>
              <w:textAlignment w:val="center"/>
              <w:rPr>
                <w:rFonts w:hint="eastAsia" w:ascii="仿宋" w:hAnsi="仿宋" w:eastAsia="仿宋" w:cs="仿宋"/>
                <w:b w:val="0"/>
                <w:bCs w:val="0"/>
                <w:i w:val="0"/>
                <w:iCs w:val="0"/>
                <w:color w:val="auto"/>
                <w:sz w:val="24"/>
                <w:szCs w:val="24"/>
                <w:u w:val="none"/>
              </w:rPr>
            </w:pPr>
            <w:r>
              <w:rPr>
                <w:rFonts w:hint="eastAsia" w:ascii="仿宋" w:hAnsi="仿宋" w:eastAsia="仿宋" w:cs="仿宋"/>
                <w:b w:val="0"/>
                <w:bCs w:val="0"/>
                <w:i w:val="0"/>
                <w:iCs w:val="0"/>
                <w:color w:val="auto"/>
                <w:kern w:val="0"/>
                <w:sz w:val="24"/>
                <w:szCs w:val="24"/>
                <w:u w:val="none"/>
                <w:lang w:val="en-US" w:eastAsia="zh-CN" w:bidi="ar"/>
              </w:rPr>
              <w:t>大写：</w:t>
            </w:r>
          </w:p>
        </w:tc>
        <w:tc>
          <w:tcPr>
            <w:tcW w:w="1091" w:type="dxa"/>
            <w:tcBorders>
              <w:top w:val="single" w:color="auto" w:sz="4" w:space="0"/>
              <w:left w:val="single" w:color="000000" w:sz="4" w:space="0"/>
              <w:bottom w:val="single" w:color="000000" w:sz="4" w:space="0"/>
              <w:right w:val="single" w:color="auto" w:sz="4" w:space="0"/>
            </w:tcBorders>
            <w:noWrap/>
            <w:vAlign w:val="center"/>
          </w:tcPr>
          <w:p w14:paraId="475ECE43">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1309" w:type="dxa"/>
            <w:tcBorders>
              <w:top w:val="single" w:color="auto" w:sz="4" w:space="0"/>
              <w:left w:val="single" w:color="auto" w:sz="4" w:space="0"/>
              <w:bottom w:val="single" w:color="auto" w:sz="4" w:space="0"/>
              <w:right w:val="single" w:color="auto" w:sz="4" w:space="0"/>
            </w:tcBorders>
            <w:noWrap/>
            <w:vAlign w:val="center"/>
          </w:tcPr>
          <w:p w14:paraId="44FADFAC">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c>
          <w:tcPr>
            <w:tcW w:w="995" w:type="dxa"/>
            <w:tcBorders>
              <w:top w:val="single" w:color="auto" w:sz="4" w:space="0"/>
              <w:left w:val="single" w:color="auto" w:sz="4" w:space="0"/>
              <w:bottom w:val="single" w:color="auto" w:sz="4" w:space="0"/>
              <w:right w:val="single" w:color="auto" w:sz="4" w:space="0"/>
            </w:tcBorders>
            <w:noWrap/>
            <w:vAlign w:val="center"/>
          </w:tcPr>
          <w:p w14:paraId="7AFC8354">
            <w:pPr>
              <w:keepNext w:val="0"/>
              <w:keepLines w:val="0"/>
              <w:widowControl/>
              <w:suppressLineNumbers w:val="0"/>
              <w:jc w:val="center"/>
              <w:textAlignment w:val="center"/>
              <w:rPr>
                <w:rFonts w:hint="eastAsia" w:ascii="仿宋" w:hAnsi="仿宋" w:eastAsia="仿宋" w:cs="仿宋"/>
                <w:b w:val="0"/>
                <w:bCs w:val="0"/>
                <w:i w:val="0"/>
                <w:iCs w:val="0"/>
                <w:color w:val="auto"/>
                <w:kern w:val="0"/>
                <w:sz w:val="21"/>
                <w:szCs w:val="21"/>
                <w:u w:val="none"/>
                <w:lang w:val="en-US" w:eastAsia="zh-CN" w:bidi="ar"/>
              </w:rPr>
            </w:pPr>
          </w:p>
        </w:tc>
      </w:tr>
    </w:tbl>
    <w:p w14:paraId="28311EE4">
      <w:pPr>
        <w:pStyle w:val="3"/>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sz w:val="24"/>
          <w:szCs w:val="24"/>
        </w:rPr>
      </w:pPr>
      <w:r>
        <w:rPr>
          <w:rFonts w:hint="eastAsia" w:ascii="仿宋" w:hAnsi="仿宋" w:eastAsia="仿宋" w:cs="仿宋"/>
          <w:kern w:val="2"/>
          <w:sz w:val="24"/>
          <w:szCs w:val="24"/>
          <w:lang w:val="en-US" w:eastAsia="zh-CN" w:bidi="ar-SA"/>
        </w:rPr>
        <w:t>1、按询价文件规定报价（人工费、材料费、安装费、垃圾清运费、税金等所有相关费用）为（大写）：</w:t>
      </w:r>
      <w:r>
        <w:rPr>
          <w:rFonts w:hint="eastAsia" w:ascii="仿宋" w:hAnsi="仿宋" w:eastAsia="仿宋" w:cs="仿宋"/>
          <w:kern w:val="2"/>
          <w:sz w:val="24"/>
          <w:szCs w:val="24"/>
          <w:u w:val="single"/>
          <w:lang w:val="en-US" w:eastAsia="zh-CN" w:bidi="ar-SA"/>
        </w:rPr>
        <w:t xml:space="preserve">                </w:t>
      </w:r>
      <w:r>
        <w:rPr>
          <w:rFonts w:hint="eastAsia" w:ascii="仿宋" w:hAnsi="仿宋" w:eastAsia="仿宋" w:cs="仿宋"/>
          <w:kern w:val="2"/>
          <w:sz w:val="24"/>
          <w:szCs w:val="24"/>
          <w:u w:val="none"/>
          <w:lang w:val="en-US" w:eastAsia="zh-CN" w:bidi="ar-SA"/>
        </w:rPr>
        <w:t>，</w:t>
      </w:r>
      <w:r>
        <w:rPr>
          <w:rFonts w:hint="eastAsia" w:ascii="仿宋" w:hAnsi="仿宋" w:eastAsia="仿宋" w:cs="仿宋"/>
          <w:kern w:val="2"/>
          <w:sz w:val="24"/>
          <w:szCs w:val="24"/>
          <w:lang w:val="en-US" w:eastAsia="zh-CN" w:bidi="ar-SA"/>
        </w:rPr>
        <w:t>（小写）：</w:t>
      </w:r>
      <w:r>
        <w:rPr>
          <w:rFonts w:hint="eastAsia" w:ascii="仿宋" w:hAnsi="仿宋" w:eastAsia="仿宋" w:cs="仿宋"/>
          <w:kern w:val="2"/>
          <w:sz w:val="24"/>
          <w:szCs w:val="24"/>
          <w:u w:val="single"/>
          <w:lang w:val="en-US" w:eastAsia="zh-CN" w:bidi="ar-SA"/>
        </w:rPr>
        <w:t xml:space="preserve">                </w:t>
      </w:r>
      <w:r>
        <w:rPr>
          <w:rFonts w:hint="eastAsia" w:ascii="仿宋" w:hAnsi="仿宋" w:eastAsia="仿宋" w:cs="仿宋"/>
          <w:kern w:val="2"/>
          <w:sz w:val="24"/>
          <w:szCs w:val="24"/>
          <w:lang w:val="en-US" w:eastAsia="zh-CN" w:bidi="ar-SA"/>
        </w:rPr>
        <w:t xml:space="preserve">。 </w:t>
      </w:r>
      <w:r>
        <w:rPr>
          <w:rFonts w:hint="eastAsia" w:cs="宋体"/>
          <w:bCs/>
          <w:kern w:val="2"/>
          <w:sz w:val="24"/>
          <w:szCs w:val="24"/>
          <w:lang w:val="en-US" w:eastAsia="zh-CN" w:bidi="ar-SA"/>
        </w:rPr>
        <w:t xml:space="preserve"> </w:t>
      </w:r>
    </w:p>
    <w:p w14:paraId="20F6EF45">
      <w:pPr>
        <w:pStyle w:val="2"/>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2、我方根据询价文件的规定，严格履行合同的责任和义务, 并保证于询价文件要求的日期内完成消防维保工作。</w:t>
      </w:r>
    </w:p>
    <w:p w14:paraId="6305AFBF">
      <w:pPr>
        <w:pStyle w:val="2"/>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3、我方同意向贵方提供贵方可能另外要求的与其报价有关的任何证据或资料。 </w:t>
      </w:r>
    </w:p>
    <w:p w14:paraId="7FE3B910">
      <w:pPr>
        <w:pStyle w:val="2"/>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4、我方完全理解贵方不一定接受最低报价的投标。 </w:t>
      </w:r>
    </w:p>
    <w:p w14:paraId="65280D95">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报价</w:t>
      </w:r>
      <w:r>
        <w:rPr>
          <w:rFonts w:ascii="仿宋" w:hAnsi="仿宋" w:eastAsia="仿宋" w:cs="仿宋"/>
          <w:sz w:val="24"/>
          <w:szCs w:val="24"/>
        </w:rPr>
        <w:t>单位名称：（</w:t>
      </w:r>
      <w:r>
        <w:rPr>
          <w:rFonts w:hint="eastAsia" w:ascii="仿宋" w:hAnsi="仿宋" w:eastAsia="仿宋" w:cs="仿宋"/>
          <w:sz w:val="24"/>
          <w:szCs w:val="24"/>
        </w:rPr>
        <w:t>盖章</w:t>
      </w:r>
      <w:r>
        <w:rPr>
          <w:rFonts w:ascii="仿宋" w:hAnsi="仿宋" w:eastAsia="仿宋" w:cs="仿宋"/>
          <w:sz w:val="24"/>
          <w:szCs w:val="24"/>
        </w:rPr>
        <w:t>）</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报价</w:t>
      </w:r>
      <w:r>
        <w:rPr>
          <w:rFonts w:ascii="仿宋" w:hAnsi="仿宋" w:eastAsia="仿宋" w:cs="仿宋"/>
          <w:sz w:val="24"/>
          <w:szCs w:val="24"/>
        </w:rPr>
        <w:t>日期：</w:t>
      </w:r>
    </w:p>
    <w:p w14:paraId="4C7B8307">
      <w:pPr>
        <w:rPr>
          <w:rFonts w:hint="eastAsia"/>
          <w:sz w:val="28"/>
          <w:szCs w:val="28"/>
          <w:lang w:eastAsia="zh-CN"/>
        </w:rPr>
      </w:pPr>
      <w:r>
        <w:rPr>
          <w:rFonts w:hint="eastAsia"/>
          <w:sz w:val="28"/>
          <w:szCs w:val="28"/>
          <w:lang w:eastAsia="zh-CN"/>
        </w:rPr>
        <w:br w:type="page"/>
      </w:r>
    </w:p>
    <w:p w14:paraId="0EA42B9B">
      <w:pPr>
        <w:pStyle w:val="3"/>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8"/>
          <w:szCs w:val="28"/>
          <w:lang w:val="en-US" w:eastAsia="zh-CN"/>
        </w:rPr>
      </w:pPr>
      <w:r>
        <w:rPr>
          <w:rFonts w:hint="eastAsia"/>
          <w:sz w:val="28"/>
          <w:szCs w:val="28"/>
          <w:lang w:eastAsia="zh-CN"/>
        </w:rPr>
        <w:t>附件</w:t>
      </w:r>
      <w:r>
        <w:rPr>
          <w:rFonts w:hint="eastAsia"/>
          <w:sz w:val="28"/>
          <w:szCs w:val="28"/>
          <w:lang w:val="en-US" w:eastAsia="zh-CN"/>
        </w:rPr>
        <w:t>1：</w:t>
      </w:r>
      <w:bookmarkStart w:id="0" w:name="_Toc3612"/>
      <w:bookmarkStart w:id="1" w:name="_Toc6479"/>
    </w:p>
    <w:p w14:paraId="6C42ED65">
      <w:pPr>
        <w:pStyle w:val="3"/>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44"/>
          <w:szCs w:val="44"/>
          <w:lang w:eastAsia="zh-CN"/>
        </w:rPr>
      </w:pPr>
      <w:r>
        <w:rPr>
          <w:rFonts w:hint="eastAsia"/>
          <w:b/>
          <w:bCs/>
          <w:sz w:val="44"/>
          <w:szCs w:val="44"/>
          <w:lang w:eastAsia="zh-CN"/>
        </w:rPr>
        <w:t>授权委托书</w:t>
      </w:r>
    </w:p>
    <w:p w14:paraId="7694159F">
      <w:pPr>
        <w:pStyle w:val="3"/>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44"/>
          <w:szCs w:val="44"/>
          <w:lang w:eastAsia="zh-CN"/>
        </w:rPr>
      </w:pPr>
    </w:p>
    <w:p w14:paraId="5C3466EE">
      <w:pPr>
        <w:pStyle w:val="3"/>
        <w:keepNext w:val="0"/>
        <w:keepLines w:val="0"/>
        <w:pageBreakBefore w:val="0"/>
        <w:widowControl w:val="0"/>
        <w:kinsoku/>
        <w:wordWrap/>
        <w:overflowPunct/>
        <w:topLinePunct w:val="0"/>
        <w:autoSpaceDE/>
        <w:autoSpaceDN/>
        <w:bidi w:val="0"/>
        <w:adjustRightInd/>
        <w:snapToGrid/>
        <w:spacing w:line="520" w:lineRule="exact"/>
        <w:ind w:firstLine="1400" w:firstLineChars="500"/>
        <w:textAlignment w:val="auto"/>
        <w:rPr>
          <w:rFonts w:hint="eastAsia"/>
          <w:sz w:val="28"/>
          <w:szCs w:val="28"/>
          <w:lang w:eastAsia="zh-CN"/>
        </w:rPr>
      </w:pPr>
      <w:r>
        <w:rPr>
          <w:rFonts w:hint="eastAsia"/>
          <w:sz w:val="28"/>
          <w:szCs w:val="28"/>
          <w:lang w:eastAsia="zh-CN"/>
        </w:rPr>
        <w:t>本人</w:t>
      </w:r>
      <w:r>
        <w:rPr>
          <w:rFonts w:hint="eastAsia"/>
          <w:sz w:val="28"/>
          <w:szCs w:val="28"/>
          <w:u w:val="single"/>
          <w:lang w:eastAsia="zh-CN"/>
        </w:rPr>
        <w:t xml:space="preserve">      </w:t>
      </w:r>
      <w:r>
        <w:rPr>
          <w:rFonts w:hint="eastAsia"/>
          <w:sz w:val="28"/>
          <w:szCs w:val="28"/>
          <w:lang w:eastAsia="zh-CN"/>
        </w:rPr>
        <w:t>（姓名）系</w:t>
      </w:r>
      <w:r>
        <w:rPr>
          <w:rFonts w:hint="eastAsia"/>
          <w:sz w:val="28"/>
          <w:szCs w:val="28"/>
          <w:u w:val="single"/>
          <w:lang w:eastAsia="zh-CN"/>
        </w:rPr>
        <w:t xml:space="preserve">                </w:t>
      </w:r>
      <w:r>
        <w:rPr>
          <w:rFonts w:hint="eastAsia"/>
          <w:sz w:val="28"/>
          <w:szCs w:val="28"/>
          <w:lang w:eastAsia="zh-CN"/>
        </w:rPr>
        <w:t>（供应商名称）的法定代表人，现委托</w:t>
      </w:r>
      <w:r>
        <w:rPr>
          <w:rFonts w:hint="eastAsia"/>
          <w:sz w:val="28"/>
          <w:szCs w:val="28"/>
          <w:u w:val="single"/>
          <w:lang w:eastAsia="zh-CN"/>
        </w:rPr>
        <w:t xml:space="preserve">       </w:t>
      </w:r>
      <w:r>
        <w:rPr>
          <w:rFonts w:hint="eastAsia"/>
          <w:sz w:val="28"/>
          <w:szCs w:val="28"/>
          <w:lang w:eastAsia="zh-CN"/>
        </w:rPr>
        <w:t>（姓名）为我方代理人。代理人根据授权，以我方名义签署、补正、递交，</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lang w:eastAsia="zh-CN"/>
        </w:rPr>
        <w:t>（项目名称）报价文件、签订合同和处理有关事宜，其法律后果由我方承担。</w:t>
      </w:r>
    </w:p>
    <w:p w14:paraId="290CC03A">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代理人无转委托权。</w:t>
      </w:r>
    </w:p>
    <w:p w14:paraId="74035961">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附：法定代表人和授权委托人的身份证复印件（正反两面）</w:t>
      </w:r>
    </w:p>
    <w:p w14:paraId="6B1FACDC">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28"/>
          <w:szCs w:val="28"/>
          <w:lang w:eastAsia="zh-CN"/>
        </w:rPr>
      </w:pPr>
      <w:r>
        <w:rPr>
          <w:rFonts w:hint="eastAsia"/>
          <w:sz w:val="28"/>
          <w:szCs w:val="28"/>
          <w:lang w:eastAsia="zh-CN"/>
        </w:rPr>
        <w:t>注：本授权委托书需由供应商加盖单位公章并由其法定代表人（单位负责人）和委托代理人签字。</w:t>
      </w:r>
    </w:p>
    <w:p w14:paraId="065396BB">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供应商：</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lang w:eastAsia="zh-CN"/>
        </w:rPr>
        <w:t>（盖单位章）</w:t>
      </w:r>
    </w:p>
    <w:p w14:paraId="60D90D9A">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法定代表人：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lang w:eastAsia="zh-CN"/>
        </w:rPr>
        <w:t>（签字）</w:t>
      </w:r>
    </w:p>
    <w:p w14:paraId="3299BFBE">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default"/>
          <w:sz w:val="28"/>
          <w:szCs w:val="28"/>
          <w:u w:val="single"/>
          <w:lang w:val="en-US" w:eastAsia="zh-CN"/>
        </w:rPr>
      </w:pPr>
      <w:r>
        <w:rPr>
          <w:rFonts w:hint="eastAsia"/>
          <w:sz w:val="28"/>
          <w:szCs w:val="28"/>
          <w:lang w:eastAsia="zh-CN"/>
        </w:rPr>
        <w:t>联系电话：</w:t>
      </w:r>
      <w:r>
        <w:rPr>
          <w:rFonts w:hint="eastAsia"/>
          <w:sz w:val="28"/>
          <w:szCs w:val="28"/>
          <w:u w:val="single"/>
          <w:lang w:val="en-US" w:eastAsia="zh-CN"/>
        </w:rPr>
        <w:t xml:space="preserve">             </w:t>
      </w:r>
    </w:p>
    <w:p w14:paraId="697B21B4">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eastAsia"/>
          <w:sz w:val="28"/>
          <w:szCs w:val="28"/>
          <w:lang w:eastAsia="zh-CN"/>
        </w:rPr>
      </w:pPr>
      <w:r>
        <w:rPr>
          <w:rFonts w:hint="eastAsia"/>
          <w:sz w:val="28"/>
          <w:szCs w:val="28"/>
          <w:lang w:eastAsia="zh-CN"/>
        </w:rPr>
        <w:t>委托代理人：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lang w:eastAsia="zh-CN"/>
        </w:rPr>
        <w:t>（签字）</w:t>
      </w:r>
    </w:p>
    <w:p w14:paraId="1FBBF3CE">
      <w:pPr>
        <w:pStyle w:val="3"/>
        <w:keepNext w:val="0"/>
        <w:keepLines w:val="0"/>
        <w:pageBreakBefore w:val="0"/>
        <w:widowControl w:val="0"/>
        <w:kinsoku/>
        <w:wordWrap/>
        <w:overflowPunct/>
        <w:topLinePunct w:val="0"/>
        <w:autoSpaceDE/>
        <w:autoSpaceDN/>
        <w:bidi w:val="0"/>
        <w:adjustRightInd/>
        <w:snapToGrid/>
        <w:spacing w:line="520" w:lineRule="exact"/>
        <w:ind w:firstLine="2240" w:firstLineChars="800"/>
        <w:jc w:val="left"/>
        <w:textAlignment w:val="auto"/>
        <w:rPr>
          <w:rFonts w:hint="default"/>
          <w:sz w:val="28"/>
          <w:szCs w:val="28"/>
          <w:lang w:val="en-US" w:eastAsia="zh-CN"/>
        </w:rPr>
      </w:pPr>
      <w:r>
        <w:rPr>
          <w:rFonts w:hint="eastAsia"/>
          <w:sz w:val="28"/>
          <w:szCs w:val="28"/>
          <w:lang w:eastAsia="zh-CN"/>
        </w:rPr>
        <w:t>联系电话：</w:t>
      </w:r>
      <w:r>
        <w:rPr>
          <w:rFonts w:hint="eastAsia"/>
          <w:sz w:val="28"/>
          <w:szCs w:val="28"/>
          <w:u w:val="single"/>
          <w:lang w:val="en-US" w:eastAsia="zh-CN"/>
        </w:rPr>
        <w:t xml:space="preserve">              </w:t>
      </w:r>
    </w:p>
    <w:p w14:paraId="6F093C3A">
      <w:pPr>
        <w:pStyle w:val="3"/>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sz w:val="28"/>
          <w:szCs w:val="28"/>
          <w:lang w:val="en-US" w:eastAsia="zh-CN"/>
        </w:rPr>
      </w:pPr>
      <w:r>
        <w:rPr>
          <w:rFonts w:hint="eastAsia"/>
          <w:sz w:val="28"/>
          <w:szCs w:val="28"/>
          <w:lang w:val="en-US" w:eastAsia="zh-CN"/>
        </w:rPr>
        <w:t xml:space="preserve">                      </w:t>
      </w:r>
      <w:r>
        <w:rPr>
          <w:rFonts w:hint="eastAsia"/>
          <w:sz w:val="28"/>
          <w:szCs w:val="28"/>
          <w:u w:val="single"/>
          <w:lang w:val="en-US" w:eastAsia="zh-CN"/>
        </w:rPr>
        <w:t xml:space="preserve">       </w:t>
      </w:r>
      <w:r>
        <w:rPr>
          <w:rFonts w:hint="eastAsia"/>
          <w:sz w:val="28"/>
          <w:szCs w:val="28"/>
          <w:lang w:val="en-US" w:eastAsia="zh-CN"/>
        </w:rPr>
        <w:t xml:space="preserve"> </w:t>
      </w:r>
      <w:r>
        <w:rPr>
          <w:rFonts w:hint="eastAsia"/>
          <w:sz w:val="28"/>
          <w:szCs w:val="28"/>
          <w:lang w:eastAsia="zh-CN"/>
        </w:rPr>
        <w:t>年</w:t>
      </w:r>
      <w:r>
        <w:rPr>
          <w:rFonts w:hint="eastAsia"/>
          <w:strike w:val="0"/>
          <w:dstrike w:val="0"/>
          <w:sz w:val="28"/>
          <w:szCs w:val="28"/>
          <w:u w:val="single"/>
          <w:lang w:eastAsia="zh-CN"/>
        </w:rPr>
        <w:t xml:space="preserve">   </w:t>
      </w:r>
      <w:r>
        <w:rPr>
          <w:rFonts w:hint="eastAsia"/>
          <w:sz w:val="28"/>
          <w:szCs w:val="28"/>
          <w:lang w:eastAsia="zh-CN"/>
        </w:rPr>
        <w:t>月</w:t>
      </w:r>
      <w:r>
        <w:rPr>
          <w:rFonts w:hint="eastAsia"/>
          <w:sz w:val="28"/>
          <w:szCs w:val="28"/>
          <w:u w:val="single"/>
          <w:lang w:val="en-US" w:eastAsia="zh-CN"/>
        </w:rPr>
        <w:t xml:space="preserve">   </w:t>
      </w:r>
      <w:r>
        <w:rPr>
          <w:rFonts w:hint="eastAsia"/>
          <w:sz w:val="28"/>
          <w:szCs w:val="28"/>
          <w:lang w:val="en-US" w:eastAsia="zh-CN"/>
        </w:rPr>
        <w:t>日</w:t>
      </w:r>
    </w:p>
    <w:p w14:paraId="51AD0F51">
      <w:pPr>
        <w:pStyle w:val="3"/>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sz w:val="28"/>
          <w:szCs w:val="28"/>
          <w:lang w:eastAsia="zh-CN"/>
        </w:rPr>
      </w:pPr>
      <w:r>
        <w:rPr>
          <w:rFonts w:hint="eastAsia"/>
          <w:sz w:val="28"/>
          <w:szCs w:val="28"/>
          <w:lang w:eastAsia="zh-CN"/>
        </w:rPr>
        <w:t>备注：法定代表人参与报价时，不需要提供授权委托书，但需提供法定代表人身份证复印件</w:t>
      </w:r>
    </w:p>
    <w:bookmarkEnd w:id="0"/>
    <w:bookmarkEnd w:id="1"/>
    <w:p w14:paraId="70DFBD3B">
      <w:pPr>
        <w:pStyle w:val="3"/>
        <w:rPr>
          <w:rFonts w:hint="default"/>
          <w:lang w:val="en-US" w:eastAsia="zh-CN"/>
        </w:rPr>
      </w:pPr>
    </w:p>
    <w:sectPr>
      <w:pgSz w:w="11906" w:h="16838"/>
      <w:pgMar w:top="1440" w:right="1134" w:bottom="144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标准公文_仿宋">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6D51A6"/>
    <w:multiLevelType w:val="singleLevel"/>
    <w:tmpl w:val="BB6D51A6"/>
    <w:lvl w:ilvl="0" w:tentative="0">
      <w:start w:val="1"/>
      <w:numFmt w:val="chineseCounting"/>
      <w:suff w:val="nothing"/>
      <w:lvlText w:val="%1、"/>
      <w:lvlJc w:val="left"/>
      <w:rPr>
        <w:rFonts w:hint="eastAsia"/>
      </w:rPr>
    </w:lvl>
  </w:abstractNum>
  <w:abstractNum w:abstractNumId="1">
    <w:nsid w:val="4077FCE1"/>
    <w:multiLevelType w:val="singleLevel"/>
    <w:tmpl w:val="4077FCE1"/>
    <w:lvl w:ilvl="0" w:tentative="0">
      <w:start w:val="1"/>
      <w:numFmt w:val="decimal"/>
      <w:lvlText w:val="%1."/>
      <w:lvlJc w:val="left"/>
      <w:pPr>
        <w:ind w:left="425" w:hanging="425"/>
      </w:pPr>
      <w:rPr>
        <w:rFonts w:hint="default"/>
        <w:sz w:val="24"/>
        <w:szCs w:val="24"/>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yNDM4MjRlNDQzMjQxNGU5NmJlYmUxMjUwNjI2ZDAifQ=="/>
    <w:docVar w:name="KSO_WPS_MARK_KEY" w:val="f7836e72-bc0a-4763-8afa-b4e8e320c1dd"/>
  </w:docVars>
  <w:rsids>
    <w:rsidRoot w:val="5D261B83"/>
    <w:rsid w:val="00D524A9"/>
    <w:rsid w:val="025414B2"/>
    <w:rsid w:val="0AA47710"/>
    <w:rsid w:val="0B215E9A"/>
    <w:rsid w:val="114E0871"/>
    <w:rsid w:val="136D6934"/>
    <w:rsid w:val="19EB2BBC"/>
    <w:rsid w:val="1A9F2732"/>
    <w:rsid w:val="1EDD7E07"/>
    <w:rsid w:val="1FE653D2"/>
    <w:rsid w:val="219561F5"/>
    <w:rsid w:val="22464D2F"/>
    <w:rsid w:val="2710720A"/>
    <w:rsid w:val="29ED6BFC"/>
    <w:rsid w:val="2CF366E3"/>
    <w:rsid w:val="30C74D94"/>
    <w:rsid w:val="324F7CF9"/>
    <w:rsid w:val="3BDD6E07"/>
    <w:rsid w:val="3BE749F7"/>
    <w:rsid w:val="3EDE3732"/>
    <w:rsid w:val="427D60E7"/>
    <w:rsid w:val="471618AF"/>
    <w:rsid w:val="487835FB"/>
    <w:rsid w:val="4C4C405C"/>
    <w:rsid w:val="5085698B"/>
    <w:rsid w:val="5366246A"/>
    <w:rsid w:val="55566CF1"/>
    <w:rsid w:val="559B117A"/>
    <w:rsid w:val="5925591E"/>
    <w:rsid w:val="5930267F"/>
    <w:rsid w:val="5D261B83"/>
    <w:rsid w:val="5D7E38C7"/>
    <w:rsid w:val="600265BB"/>
    <w:rsid w:val="675401C0"/>
    <w:rsid w:val="6B4B0D5F"/>
    <w:rsid w:val="6EC94E5C"/>
    <w:rsid w:val="71AB1D87"/>
    <w:rsid w:val="768E64B5"/>
    <w:rsid w:val="7A1A1956"/>
    <w:rsid w:val="7C876876"/>
    <w:rsid w:val="7C8C1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