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u w:val="single"/>
          <w:lang w:val="en-US" w:eastAsia="zh-CN"/>
        </w:rPr>
        <w:t xml:space="preserve"> </w:t>
      </w:r>
      <w:r>
        <w:rPr>
          <w:rFonts w:hint="eastAsia" w:ascii="仿宋" w:hAnsi="仿宋" w:eastAsia="仿宋" w:cs="仿宋"/>
          <w:spacing w:val="5"/>
          <w:w w:val="100"/>
          <w:sz w:val="36"/>
          <w:szCs w:val="36"/>
          <w:u w:val="single"/>
          <w:lang w:val="en-US" w:eastAsia="zh-CN"/>
        </w:rPr>
        <w:t>阜阳技师学院机电工程系2024年实训设备维修项目</w:t>
      </w:r>
      <w:r>
        <w:rPr>
          <w:rFonts w:hint="eastAsia" w:ascii="黑体" w:hAnsi="黑体" w:eastAsia="黑体" w:cs="黑体"/>
          <w:sz w:val="44"/>
          <w:szCs w:val="44"/>
          <w:u w:val="single"/>
          <w:lang w:val="en-US" w:eastAsia="zh-CN"/>
        </w:rPr>
        <w:t>采购</w:t>
      </w:r>
      <w:r>
        <w:rPr>
          <w:rFonts w:hint="eastAsia" w:ascii="黑体" w:hAnsi="黑体" w:eastAsia="黑体" w:cs="黑体"/>
          <w:sz w:val="44"/>
          <w:szCs w:val="44"/>
          <w:lang w:val="en-US" w:eastAsia="zh-CN"/>
        </w:rPr>
        <w:t>询价函</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本项目为</w:t>
      </w:r>
      <w:r>
        <w:rPr>
          <w:rFonts w:hint="eastAsia" w:ascii="宋体" w:hAnsi="宋体"/>
          <w:color w:val="000000"/>
          <w:sz w:val="32"/>
          <w:szCs w:val="32"/>
          <w:u w:val="single"/>
          <w:lang w:val="en-US" w:eastAsia="zh-CN"/>
        </w:rPr>
        <w:t xml:space="preserve"> </w:t>
      </w:r>
      <w:r>
        <w:rPr>
          <w:rFonts w:hint="eastAsia" w:ascii="仿宋" w:hAnsi="仿宋" w:eastAsia="仿宋" w:cs="仿宋"/>
          <w:spacing w:val="5"/>
          <w:w w:val="100"/>
          <w:sz w:val="28"/>
          <w:szCs w:val="28"/>
          <w:u w:val="single"/>
          <w:lang w:val="en-US" w:eastAsia="zh-CN"/>
        </w:rPr>
        <w:t>阜阳技师学院机电工程系2024年实训设备维修项目</w:t>
      </w:r>
      <w:r>
        <w:rPr>
          <w:rFonts w:hint="eastAsia" w:ascii="宋体" w:hAnsi="宋体"/>
          <w:color w:val="000000"/>
          <w:sz w:val="32"/>
          <w:szCs w:val="32"/>
          <w:u w:val="single"/>
          <w:lang w:val="en-US" w:eastAsia="zh-CN"/>
        </w:rPr>
        <w:t xml:space="preserve">  </w:t>
      </w:r>
      <w:r>
        <w:rPr>
          <w:rFonts w:hint="eastAsia" w:ascii="宋体" w:hAnsi="宋体"/>
          <w:color w:val="000000"/>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二、本项目所投产品按国家标准执行，所有产品质保</w:t>
      </w:r>
      <w:r>
        <w:rPr>
          <w:rFonts w:hint="eastAsia" w:ascii="宋体" w:hAnsi="宋体"/>
          <w:color w:val="000000"/>
          <w:sz w:val="32"/>
          <w:szCs w:val="32"/>
          <w:u w:val="single"/>
          <w:lang w:val="en-US" w:eastAsia="zh-CN"/>
        </w:rPr>
        <w:t xml:space="preserve"> 1  </w:t>
      </w:r>
      <w:r>
        <w:rPr>
          <w:rFonts w:hint="eastAsia" w:ascii="宋体" w:hAnsi="宋体"/>
          <w:color w:val="000000"/>
          <w:sz w:val="32"/>
          <w:szCs w:val="32"/>
          <w:lang w:val="en-US" w:eastAsia="zh-CN"/>
        </w:rPr>
        <w:t>年。</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三、本项目报价包含人工费、材料费、安装费、垃圾清运费、税金等所有相关费用，在质保期内如有非人为损坏问题均由中标单位负责。</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四、本次投标提供的所有资料都是真实有效、准确完整。如发现提供虚假资料或与事实不符，将取消投标和中标候选人资格。</w:t>
      </w:r>
    </w:p>
    <w:p>
      <w:pPr>
        <w:pStyle w:val="2"/>
        <w:keepNext w:val="0"/>
        <w:keepLines w:val="0"/>
        <w:pageBreakBefore w:val="0"/>
        <w:kinsoku/>
        <w:wordWrap/>
        <w:overflowPunct/>
        <w:topLinePunct w:val="0"/>
        <w:bidi w:val="0"/>
        <w:snapToGrid/>
        <w:spacing w:line="600" w:lineRule="exact"/>
        <w:ind w:left="640" w:leftChars="200" w:firstLine="0" w:firstLineChars="0"/>
        <w:textAlignment w:val="auto"/>
        <w:rPr>
          <w:rFonts w:hint="eastAsia" w:ascii="宋体" w:hAnsi="宋体"/>
          <w:color w:val="000000"/>
          <w:sz w:val="32"/>
          <w:szCs w:val="32"/>
          <w:lang w:val="en-US" w:eastAsia="zh-CN"/>
        </w:rPr>
      </w:pPr>
      <w:r>
        <w:rPr>
          <w:rFonts w:hint="eastAsia" w:ascii="宋体" w:hAnsi="宋体"/>
          <w:color w:val="000000"/>
          <w:sz w:val="32"/>
          <w:szCs w:val="32"/>
          <w:lang w:val="en-US" w:eastAsia="zh-CN"/>
        </w:rPr>
        <w:t>五、</w:t>
      </w:r>
      <w:r>
        <w:rPr>
          <w:rFonts w:hint="eastAsia" w:ascii="宋体" w:hAnsi="宋体"/>
          <w:color w:val="000000"/>
          <w:spacing w:val="-20"/>
          <w:sz w:val="32"/>
          <w:szCs w:val="32"/>
          <w:lang w:val="en-US" w:eastAsia="zh-CN"/>
        </w:rPr>
        <w:t>以上报价于</w:t>
      </w:r>
      <w:r>
        <w:rPr>
          <w:rFonts w:hint="eastAsia" w:ascii="宋体" w:hAnsi="宋体"/>
          <w:color w:val="000000"/>
          <w:spacing w:val="-20"/>
          <w:sz w:val="32"/>
          <w:szCs w:val="32"/>
          <w:u w:val="single"/>
          <w:lang w:val="en-US" w:eastAsia="zh-CN"/>
        </w:rPr>
        <w:t xml:space="preserve"> 2024年12月3日下午5：30</w:t>
      </w:r>
      <w:r>
        <w:rPr>
          <w:rFonts w:hint="eastAsia" w:ascii="宋体" w:hAnsi="宋体"/>
          <w:color w:val="000000"/>
          <w:spacing w:val="-20"/>
          <w:sz w:val="32"/>
          <w:szCs w:val="32"/>
          <w:lang w:val="en-US" w:eastAsia="zh-CN"/>
        </w:rPr>
        <w:t>前，将投标材料报阜阳技师学院机电系，许文亮老师</w:t>
      </w:r>
      <w:r>
        <w:rPr>
          <w:rFonts w:hint="eastAsia" w:ascii="宋体" w:hAnsi="宋体"/>
          <w:color w:val="000000"/>
          <w:spacing w:val="-20"/>
          <w:sz w:val="32"/>
          <w:szCs w:val="32"/>
          <w:u w:val="single"/>
          <w:lang w:val="en-US" w:eastAsia="zh-CN"/>
        </w:rPr>
        <w:t>：19955813461</w:t>
      </w:r>
      <w:r>
        <w:rPr>
          <w:rFonts w:hint="eastAsia" w:ascii="宋体" w:hAnsi="宋体"/>
          <w:color w:val="000000"/>
          <w:sz w:val="32"/>
          <w:szCs w:val="32"/>
          <w:lang w:val="en-US" w:eastAsia="zh-CN"/>
        </w:rPr>
        <w:t>六、提供合法的</w:t>
      </w:r>
      <w:r>
        <w:rPr>
          <w:rFonts w:hint="eastAsia" w:ascii="宋体" w:hAnsi="宋体"/>
          <w:b/>
          <w:bCs/>
          <w:color w:val="000000"/>
          <w:sz w:val="32"/>
          <w:szCs w:val="32"/>
          <w:u w:val="single"/>
          <w:lang w:val="en-US" w:eastAsia="zh-CN"/>
        </w:rPr>
        <w:t>企业法人营业执照</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报价单</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授权委托书</w:t>
      </w:r>
      <w:r>
        <w:rPr>
          <w:rFonts w:hint="eastAsia" w:ascii="宋体" w:hAnsi="宋体"/>
          <w:color w:val="000000"/>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注：以下投标人签字盖章表示同意以上须知，</w:t>
      </w:r>
      <w:r>
        <w:rPr>
          <w:rFonts w:hint="eastAsia" w:ascii="宋体" w:hAnsi="宋体"/>
          <w:b/>
          <w:bCs/>
          <w:color w:val="000000"/>
          <w:sz w:val="32"/>
          <w:szCs w:val="32"/>
          <w:u w:val="single"/>
          <w:lang w:val="en-US" w:eastAsia="zh-CN"/>
        </w:rPr>
        <w:t>使用档案袋密封并盖章</w:t>
      </w:r>
      <w:r>
        <w:rPr>
          <w:rFonts w:hint="eastAsia" w:ascii="宋体" w:hAnsi="宋体"/>
          <w:color w:val="000000"/>
          <w:sz w:val="32"/>
          <w:szCs w:val="32"/>
          <w:lang w:val="en-US" w:eastAsia="zh-CN"/>
        </w:rPr>
        <w:t>该报价文件生效。</w:t>
      </w:r>
    </w:p>
    <w:p>
      <w:pPr>
        <w:pStyle w:val="6"/>
        <w:keepNext w:val="0"/>
        <w:keepLines w:val="0"/>
        <w:pageBreakBefore w:val="0"/>
        <w:kinsoku/>
        <w:wordWrap/>
        <w:overflowPunct/>
        <w:topLinePunct w:val="0"/>
        <w:bidi w:val="0"/>
        <w:snapToGrid/>
        <w:spacing w:line="600" w:lineRule="exact"/>
        <w:ind w:firstLine="560" w:firstLineChars="200"/>
        <w:textAlignment w:val="auto"/>
        <w:rPr>
          <w:rFonts w:hint="default" w:ascii="宋体" w:hAnsi="宋体" w:eastAsia="宋体"/>
          <w:color w:val="000000"/>
          <w:kern w:val="2"/>
          <w:sz w:val="28"/>
          <w:szCs w:val="28"/>
          <w:lang w:val="en-US" w:eastAsia="zh-CN"/>
        </w:rPr>
      </w:pPr>
      <w:r>
        <w:rPr>
          <w:rFonts w:hint="eastAsia" w:ascii="宋体" w:hAnsi="宋体"/>
          <w:color w:val="000000"/>
          <w:kern w:val="2"/>
          <w:sz w:val="28"/>
          <w:szCs w:val="28"/>
        </w:rPr>
        <w:t>投  标  人：（盖单位章）</w:t>
      </w:r>
      <w:r>
        <w:rPr>
          <w:rFonts w:hint="eastAsia" w:ascii="宋体" w:hAnsi="宋体"/>
          <w:color w:val="000000"/>
          <w:kern w:val="2"/>
          <w:sz w:val="28"/>
          <w:szCs w:val="28"/>
          <w:lang w:val="en-US" w:eastAsia="zh-CN"/>
        </w:rPr>
        <w:t xml:space="preserve">                                       </w:t>
      </w:r>
      <w:r>
        <w:rPr>
          <w:rFonts w:hint="eastAsia" w:ascii="宋体" w:hAnsi="宋体"/>
          <w:color w:val="000000"/>
          <w:sz w:val="28"/>
          <w:szCs w:val="28"/>
          <w:lang w:val="en-US" w:eastAsia="zh-CN"/>
        </w:rPr>
        <w:t xml:space="preserve"> 电话：</w:t>
      </w:r>
    </w:p>
    <w:p>
      <w:pPr>
        <w:keepNext w:val="0"/>
        <w:keepLines w:val="0"/>
        <w:pageBreakBefore w:val="0"/>
        <w:kinsoku/>
        <w:wordWrap/>
        <w:overflowPunct/>
        <w:topLinePunct w:val="0"/>
        <w:autoSpaceDE w:val="0"/>
        <w:autoSpaceDN w:val="0"/>
        <w:bidi w:val="0"/>
        <w:adjustRightInd w:val="0"/>
        <w:snapToGrid/>
        <w:spacing w:line="600" w:lineRule="exact"/>
        <w:ind w:firstLine="560" w:firstLineChars="200"/>
        <w:jc w:val="left"/>
        <w:textAlignment w:val="auto"/>
        <w:rPr>
          <w:rFonts w:hint="eastAsia" w:ascii="宋体" w:hAnsi="宋体"/>
          <w:color w:val="000000"/>
          <w:sz w:val="28"/>
          <w:szCs w:val="28"/>
        </w:rPr>
      </w:pPr>
      <w:r>
        <w:rPr>
          <w:rFonts w:hint="eastAsia" w:ascii="宋体" w:hAnsi="宋体"/>
          <w:color w:val="000000"/>
          <w:sz w:val="28"/>
          <w:szCs w:val="28"/>
        </w:rPr>
        <w:t>法定代表人或其委托代理人：（签字或盖章）</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p>
      <w:pPr>
        <w:keepNext w:val="0"/>
        <w:keepLines w:val="0"/>
        <w:pageBreakBefore w:val="0"/>
        <w:kinsoku/>
        <w:wordWrap w:val="0"/>
        <w:overflowPunct/>
        <w:topLinePunct w:val="0"/>
        <w:autoSpaceDE w:val="0"/>
        <w:autoSpaceDN w:val="0"/>
        <w:bidi w:val="0"/>
        <w:adjustRightInd w:val="0"/>
        <w:snapToGrid/>
        <w:spacing w:line="600" w:lineRule="exact"/>
        <w:ind w:firstLine="560" w:firstLineChars="200"/>
        <w:jc w:val="right"/>
        <w:textAlignment w:val="auto"/>
        <w:rPr>
          <w:rFonts w:hint="eastAsia" w:ascii="宋体" w:hAnsi="宋体"/>
          <w:color w:val="000000"/>
          <w:sz w:val="28"/>
          <w:szCs w:val="28"/>
          <w:lang w:val="en-US" w:eastAsia="zh-CN"/>
        </w:rPr>
        <w:sectPr>
          <w:pgSz w:w="16838" w:h="11906" w:orient="landscape"/>
          <w:pgMar w:top="1134" w:right="1440" w:bottom="1134" w:left="1440" w:header="851" w:footer="992" w:gutter="0"/>
          <w:cols w:space="425" w:num="1"/>
          <w:docGrid w:type="lines" w:linePitch="312" w:charSpace="0"/>
        </w:sectPr>
      </w:pPr>
      <w:r>
        <w:rPr>
          <w:rFonts w:hint="eastAsia" w:ascii="宋体" w:hAnsi="宋体"/>
          <w:color w:val="000000"/>
          <w:sz w:val="28"/>
          <w:szCs w:val="28"/>
          <w:lang w:val="en-US" w:eastAsia="zh-CN"/>
        </w:rPr>
        <w:t xml:space="preserve">       询价部门（盖章）： 机电工程系</w:t>
      </w:r>
      <w:bookmarkStart w:id="2" w:name="_GoBack"/>
      <w:bookmarkEnd w:id="2"/>
      <w:r>
        <w:rPr>
          <w:rFonts w:hint="eastAsia" w:ascii="宋体" w:hAnsi="宋体"/>
          <w:color w:val="000000"/>
          <w:sz w:val="28"/>
          <w:szCs w:val="28"/>
          <w:lang w:val="en-US" w:eastAsia="zh-CN"/>
        </w:rPr>
        <w:t xml:space="preserve">  </w:t>
      </w:r>
    </w:p>
    <w:p>
      <w:pPr>
        <w:jc w:val="center"/>
        <w:rPr>
          <w:rFonts w:hint="eastAsia" w:ascii="仿宋" w:hAnsi="仿宋" w:eastAsia="仿宋" w:cs="仿宋"/>
          <w:sz w:val="28"/>
          <w:szCs w:val="28"/>
          <w:lang w:eastAsia="zh-CN"/>
        </w:rPr>
      </w:pPr>
      <w:r>
        <w:rPr>
          <w:rFonts w:hint="eastAsia" w:ascii="仿宋" w:hAnsi="仿宋" w:eastAsia="仿宋" w:cs="仿宋"/>
          <w:b/>
          <w:bCs/>
          <w:sz w:val="44"/>
          <w:szCs w:val="44"/>
          <w:lang w:eastAsia="zh-CN"/>
        </w:rPr>
        <w:t>报</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价</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单</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 w:hAnsi="仿宋" w:eastAsia="仿宋" w:cs="仿宋"/>
          <w:sz w:val="28"/>
          <w:szCs w:val="28"/>
        </w:rPr>
      </w:pPr>
      <w:r>
        <w:rPr>
          <w:rFonts w:hint="eastAsia" w:ascii="仿宋" w:hAnsi="仿宋" w:eastAsia="仿宋" w:cs="仿宋"/>
          <w:sz w:val="28"/>
          <w:szCs w:val="28"/>
        </w:rPr>
        <w:t>安徽阜阳技师学院：</w:t>
      </w:r>
    </w:p>
    <w:p>
      <w:pPr>
        <w:keepNext w:val="0"/>
        <w:keepLines w:val="0"/>
        <w:pageBreakBefore w:val="0"/>
        <w:widowControl w:val="0"/>
        <w:kinsoku/>
        <w:wordWrap/>
        <w:overflowPunct/>
        <w:topLinePunct w:val="0"/>
        <w:autoSpaceDE/>
        <w:autoSpaceDN/>
        <w:bidi w:val="0"/>
        <w:adjustRightInd/>
        <w:snapToGrid/>
        <w:spacing w:line="32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eastAsia="zh-CN"/>
        </w:rPr>
        <w:t>我公司人员核算</w:t>
      </w:r>
      <w:r>
        <w:rPr>
          <w:rFonts w:ascii="仿宋" w:hAnsi="仿宋" w:eastAsia="仿宋" w:cs="仿宋"/>
          <w:sz w:val="28"/>
          <w:szCs w:val="28"/>
        </w:rPr>
        <w:t>，</w:t>
      </w:r>
      <w:r>
        <w:rPr>
          <w:rFonts w:hint="eastAsia" w:ascii="仿宋" w:hAnsi="仿宋" w:eastAsia="仿宋" w:cs="仿宋"/>
          <w:sz w:val="28"/>
          <w:szCs w:val="28"/>
          <w:lang w:eastAsia="zh-CN"/>
        </w:rPr>
        <w:t>提供</w:t>
      </w:r>
      <w:r>
        <w:rPr>
          <w:rFonts w:hint="eastAsia" w:ascii="仿宋" w:hAnsi="仿宋" w:eastAsia="仿宋" w:cs="仿宋"/>
          <w:sz w:val="28"/>
          <w:szCs w:val="28"/>
          <w:u w:val="single"/>
          <w:lang w:val="en-US" w:eastAsia="zh-CN"/>
        </w:rPr>
        <w:t xml:space="preserve"> </w:t>
      </w:r>
      <w:r>
        <w:rPr>
          <w:rFonts w:hint="eastAsia" w:ascii="仿宋" w:hAnsi="仿宋" w:eastAsia="仿宋" w:cs="仿宋"/>
          <w:spacing w:val="5"/>
          <w:w w:val="100"/>
          <w:sz w:val="28"/>
          <w:szCs w:val="28"/>
          <w:u w:val="single"/>
          <w:lang w:val="en-US" w:eastAsia="zh-CN"/>
        </w:rPr>
        <w:t>阜阳技师学院机电工程系2024年实训设备维修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eastAsia="zh-CN"/>
        </w:rPr>
        <w:t>项目，</w:t>
      </w:r>
      <w:r>
        <w:rPr>
          <w:rFonts w:hint="eastAsia" w:ascii="仿宋" w:hAnsi="仿宋" w:eastAsia="仿宋" w:cs="仿宋"/>
          <w:sz w:val="28"/>
          <w:szCs w:val="28"/>
          <w:u w:val="none"/>
          <w:lang w:val="en-US" w:eastAsia="zh-CN"/>
        </w:rPr>
        <w:t>报价（单价式）</w:t>
      </w:r>
      <w:r>
        <w:rPr>
          <w:rFonts w:hint="eastAsia" w:ascii="仿宋" w:hAnsi="仿宋" w:eastAsia="仿宋" w:cs="仿宋"/>
          <w:sz w:val="28"/>
          <w:szCs w:val="28"/>
        </w:rPr>
        <w:t>。</w:t>
      </w:r>
    </w:p>
    <w:tbl>
      <w:tblPr>
        <w:tblStyle w:val="8"/>
        <w:tblpPr w:leftFromText="180" w:rightFromText="180" w:vertAnchor="text" w:horzAnchor="page" w:tblpXSpec="center" w:tblpY="153"/>
        <w:tblOverlap w:val="never"/>
        <w:tblW w:w="15026"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6"/>
        <w:gridCol w:w="1640"/>
        <w:gridCol w:w="1560"/>
        <w:gridCol w:w="990"/>
        <w:gridCol w:w="2670"/>
        <w:gridCol w:w="2520"/>
        <w:gridCol w:w="1920"/>
        <w:gridCol w:w="1485"/>
        <w:gridCol w:w="14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8" w:hRule="atLeast"/>
          <w:jc w:val="center"/>
        </w:trPr>
        <w:tc>
          <w:tcPr>
            <w:tcW w:w="756" w:type="dxa"/>
            <w:vAlign w:val="center"/>
          </w:tcPr>
          <w:p>
            <w:pPr>
              <w:pStyle w:val="7"/>
              <w:spacing w:beforeAutospacing="0" w:line="222" w:lineRule="auto"/>
              <w:ind w:left="150"/>
              <w:jc w:val="center"/>
              <w:rPr>
                <w:sz w:val="24"/>
                <w:szCs w:val="24"/>
              </w:rPr>
            </w:pPr>
            <w:r>
              <w:rPr>
                <w:b/>
                <w:bCs/>
                <w:spacing w:val="-11"/>
                <w:sz w:val="24"/>
                <w:szCs w:val="24"/>
              </w:rPr>
              <w:t>序号</w:t>
            </w:r>
          </w:p>
        </w:tc>
        <w:tc>
          <w:tcPr>
            <w:tcW w:w="1640" w:type="dxa"/>
            <w:vAlign w:val="center"/>
          </w:tcPr>
          <w:p>
            <w:pPr>
              <w:pStyle w:val="7"/>
              <w:spacing w:before="59" w:line="221" w:lineRule="auto"/>
              <w:jc w:val="center"/>
              <w:rPr>
                <w:sz w:val="24"/>
                <w:szCs w:val="24"/>
              </w:rPr>
            </w:pPr>
            <w:r>
              <w:rPr>
                <w:rFonts w:hint="eastAsia" w:ascii="宋体" w:hAnsi="宋体" w:eastAsia="宋体" w:cs="宋体"/>
                <w:b/>
                <w:bCs/>
                <w:i w:val="0"/>
                <w:iCs w:val="0"/>
                <w:color w:val="000000"/>
                <w:kern w:val="0"/>
                <w:sz w:val="24"/>
                <w:szCs w:val="24"/>
                <w:u w:val="none"/>
                <w:lang w:val="en-US" w:eastAsia="zh-CN" w:bidi="ar"/>
              </w:rPr>
              <w:t>设备名称</w:t>
            </w:r>
          </w:p>
        </w:tc>
        <w:tc>
          <w:tcPr>
            <w:tcW w:w="1560" w:type="dxa"/>
            <w:vAlign w:val="center"/>
          </w:tcPr>
          <w:p>
            <w:pPr>
              <w:keepNext w:val="0"/>
              <w:keepLines w:val="0"/>
              <w:widowControl/>
              <w:suppressLineNumbers w:val="0"/>
              <w:jc w:val="center"/>
              <w:textAlignment w:val="center"/>
              <w:rPr>
                <w:sz w:val="24"/>
                <w:szCs w:val="24"/>
              </w:rPr>
            </w:pPr>
            <w:r>
              <w:rPr>
                <w:rFonts w:hint="eastAsia" w:ascii="宋体" w:hAnsi="宋体" w:eastAsia="宋体" w:cs="宋体"/>
                <w:b/>
                <w:bCs/>
                <w:i w:val="0"/>
                <w:iCs w:val="0"/>
                <w:color w:val="000000"/>
                <w:kern w:val="0"/>
                <w:sz w:val="24"/>
                <w:szCs w:val="24"/>
                <w:u w:val="none"/>
                <w:lang w:val="en-US" w:eastAsia="zh-CN" w:bidi="ar"/>
              </w:rPr>
              <w:t>设备型号</w:t>
            </w:r>
          </w:p>
        </w:tc>
        <w:tc>
          <w:tcPr>
            <w:tcW w:w="990" w:type="dxa"/>
            <w:vAlign w:val="center"/>
          </w:tcPr>
          <w:p>
            <w:pPr>
              <w:keepNext w:val="0"/>
              <w:keepLines w:val="0"/>
              <w:widowControl/>
              <w:suppressLineNumbers w:val="0"/>
              <w:jc w:val="center"/>
              <w:textAlignment w:val="center"/>
              <w:rPr>
                <w:sz w:val="24"/>
                <w:szCs w:val="24"/>
              </w:rPr>
            </w:pPr>
            <w:r>
              <w:rPr>
                <w:rFonts w:hint="eastAsia" w:ascii="宋体" w:hAnsi="宋体" w:eastAsia="宋体" w:cs="宋体"/>
                <w:b/>
                <w:bCs/>
                <w:i w:val="0"/>
                <w:iCs w:val="0"/>
                <w:color w:val="000000"/>
                <w:kern w:val="0"/>
                <w:sz w:val="24"/>
                <w:szCs w:val="24"/>
                <w:u w:val="none"/>
                <w:lang w:val="en-US" w:eastAsia="zh-CN" w:bidi="ar"/>
              </w:rPr>
              <w:t>数量</w:t>
            </w:r>
          </w:p>
        </w:tc>
        <w:tc>
          <w:tcPr>
            <w:tcW w:w="2670" w:type="dxa"/>
            <w:vAlign w:val="center"/>
          </w:tcPr>
          <w:p>
            <w:pPr>
              <w:keepNext w:val="0"/>
              <w:keepLines w:val="0"/>
              <w:widowControl/>
              <w:suppressLineNumbers w:val="0"/>
              <w:jc w:val="center"/>
              <w:textAlignment w:val="center"/>
              <w:rPr>
                <w:sz w:val="24"/>
                <w:szCs w:val="24"/>
              </w:rPr>
            </w:pPr>
            <w:r>
              <w:rPr>
                <w:rFonts w:hint="eastAsia" w:ascii="宋体" w:hAnsi="宋体" w:eastAsia="宋体" w:cs="宋体"/>
                <w:b/>
                <w:bCs/>
                <w:i w:val="0"/>
                <w:iCs w:val="0"/>
                <w:color w:val="000000"/>
                <w:kern w:val="0"/>
                <w:sz w:val="24"/>
                <w:szCs w:val="24"/>
                <w:u w:val="none"/>
                <w:lang w:val="en-US" w:eastAsia="zh-CN" w:bidi="ar"/>
              </w:rPr>
              <w:t>故障描述</w:t>
            </w:r>
          </w:p>
        </w:tc>
        <w:tc>
          <w:tcPr>
            <w:tcW w:w="2520" w:type="dxa"/>
            <w:vAlign w:val="center"/>
          </w:tcPr>
          <w:p>
            <w:pPr>
              <w:keepNext w:val="0"/>
              <w:keepLines w:val="0"/>
              <w:widowControl/>
              <w:suppressLineNumbers w:val="0"/>
              <w:jc w:val="center"/>
              <w:textAlignment w:val="center"/>
              <w:rPr>
                <w:sz w:val="24"/>
                <w:szCs w:val="24"/>
              </w:rPr>
            </w:pPr>
            <w:r>
              <w:rPr>
                <w:rFonts w:hint="eastAsia" w:ascii="宋体" w:hAnsi="宋体" w:eastAsia="宋体" w:cs="宋体"/>
                <w:b/>
                <w:bCs/>
                <w:i w:val="0"/>
                <w:iCs w:val="0"/>
                <w:color w:val="000000"/>
                <w:kern w:val="0"/>
                <w:sz w:val="24"/>
                <w:szCs w:val="24"/>
                <w:u w:val="none"/>
                <w:lang w:val="en-US" w:eastAsia="zh-CN" w:bidi="ar"/>
              </w:rPr>
              <w:t>拟维修方式</w:t>
            </w:r>
          </w:p>
        </w:tc>
        <w:tc>
          <w:tcPr>
            <w:tcW w:w="1920"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单价（元）</w:t>
            </w:r>
            <w:r>
              <w:rPr>
                <w:rFonts w:hint="eastAsia" w:ascii="宋体" w:hAnsi="宋体" w:cs="宋体"/>
                <w:b/>
                <w:bCs/>
                <w:i w:val="0"/>
                <w:iCs w:val="0"/>
                <w:color w:val="000000"/>
                <w:kern w:val="0"/>
                <w:sz w:val="20"/>
                <w:szCs w:val="20"/>
                <w:u w:val="none"/>
                <w:lang w:val="en-US" w:eastAsia="zh-CN" w:bidi="ar"/>
              </w:rPr>
              <w:t>/含人工</w:t>
            </w:r>
          </w:p>
        </w:tc>
        <w:tc>
          <w:tcPr>
            <w:tcW w:w="148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0"/>
                <w:szCs w:val="20"/>
                <w:u w:val="none"/>
                <w:lang w:val="en-US" w:eastAsia="zh-CN" w:bidi="ar"/>
              </w:rPr>
              <w:t>合计</w:t>
            </w:r>
            <w:r>
              <w:rPr>
                <w:rFonts w:hint="eastAsia" w:ascii="宋体" w:hAnsi="宋体" w:eastAsia="宋体" w:cs="宋体"/>
                <w:b/>
                <w:bCs/>
                <w:i w:val="0"/>
                <w:iCs w:val="0"/>
                <w:color w:val="000000"/>
                <w:kern w:val="0"/>
                <w:sz w:val="20"/>
                <w:szCs w:val="20"/>
                <w:u w:val="none"/>
                <w:lang w:val="en-US" w:eastAsia="zh-CN" w:bidi="ar"/>
              </w:rPr>
              <w:t>（元）</w:t>
            </w:r>
          </w:p>
        </w:tc>
        <w:tc>
          <w:tcPr>
            <w:tcW w:w="1485" w:type="dxa"/>
            <w:vAlign w:val="center"/>
          </w:tcPr>
          <w:p>
            <w:pPr>
              <w:keepNext w:val="0"/>
              <w:keepLines w:val="0"/>
              <w:widowControl/>
              <w:suppressLineNumbers w:val="0"/>
              <w:jc w:val="center"/>
              <w:textAlignment w:val="center"/>
              <w:rPr>
                <w:rFonts w:hint="default" w:ascii="宋体" w:hAnsi="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1.</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三轴数控铣床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ZH850-B</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机床开不了机</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排除故障</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2"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2.</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三轴数控铣床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ZH850-B</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手轮损坏</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维修手轮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3.</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CKY500G</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机床闪屏</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维修屏幕</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4.</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CAK4085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倍率旋钮损坏</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5.</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CAK4085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无法出水</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vAlign w:val="center"/>
          </w:tcPr>
          <w:p>
            <w:pPr>
              <w:pStyle w:val="7"/>
              <w:spacing w:before="239" w:line="224" w:lineRule="auto"/>
              <w:ind w:left="122"/>
              <w:jc w:val="center"/>
              <w:rPr>
                <w:spacing w:val="-7"/>
                <w:sz w:val="24"/>
                <w:szCs w:val="24"/>
              </w:rPr>
            </w:pPr>
            <w:r>
              <w:rPr>
                <w:spacing w:val="-7"/>
                <w:sz w:val="24"/>
                <w:szCs w:val="24"/>
              </w:rPr>
              <w:t>6.</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CAK4085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尾座无法使用玻璃损坏</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7.</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CAK4085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x.y.z轴apc报警电视电量低</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8.</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CAK4085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刀塔信号异常</w:t>
            </w:r>
          </w:p>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9.</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普通车床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CA6140</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急停与启动按钮损坏</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更换配件</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10.</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数控铣床</w:t>
            </w:r>
          </w:p>
        </w:tc>
        <w:tc>
          <w:tcPr>
            <w:tcW w:w="156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VMC1000E</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水箱漏水</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焊接水箱</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11.</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数控铣床</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VMC1000E</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手轮故障</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更换手轮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12.</w:t>
            </w:r>
          </w:p>
        </w:tc>
        <w:tc>
          <w:tcPr>
            <w:tcW w:w="164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数控铣床</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VMC1000E</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手轮故障</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手轮故障</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13.</w:t>
            </w:r>
          </w:p>
        </w:tc>
        <w:tc>
          <w:tcPr>
            <w:tcW w:w="164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数控铣床</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VMC1000E</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排屑电机过载</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维修电机</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14.</w:t>
            </w:r>
          </w:p>
        </w:tc>
        <w:tc>
          <w:tcPr>
            <w:tcW w:w="164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辰榜数控</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VVL1055</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工作台线路故障</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维修线路</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15.</w:t>
            </w:r>
          </w:p>
        </w:tc>
        <w:tc>
          <w:tcPr>
            <w:tcW w:w="164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易博三维3D打印机</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HotPointI</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热床无法加热</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更换热床</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16.</w:t>
            </w:r>
          </w:p>
        </w:tc>
        <w:tc>
          <w:tcPr>
            <w:tcW w:w="164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创想三维3D打印机</w:t>
            </w:r>
          </w:p>
        </w:tc>
        <w:tc>
          <w:tcPr>
            <w:tcW w:w="1560"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CR-10SPROV2</w:t>
            </w:r>
          </w:p>
        </w:tc>
        <w:tc>
          <w:tcPr>
            <w:tcW w:w="99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挤出喷头无法挤出材料</w:t>
            </w:r>
          </w:p>
        </w:tc>
        <w:tc>
          <w:tcPr>
            <w:tcW w:w="2520" w:type="dxa"/>
            <w:shd w:val="clear" w:color="auto" w:fill="auto"/>
            <w:vAlign w:val="center"/>
          </w:tcPr>
          <w:p>
            <w:pPr>
              <w:keepNext w:val="0"/>
              <w:keepLines w:val="0"/>
              <w:widowControl/>
              <w:suppressLineNumbers w:val="0"/>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更换挤出喷头</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keepNext w:val="0"/>
              <w:keepLines w:val="0"/>
              <w:widowControl/>
              <w:suppressLineNumbers w:val="0"/>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17.</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en-US" w:bidi="ar-SA"/>
              </w:rPr>
              <w:t>RFID接受器</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ascii="仿宋" w:hAnsi="仿宋" w:eastAsia="仿宋" w:cs="仿宋"/>
                <w:snapToGrid w:val="0"/>
                <w:color w:val="000000"/>
                <w:spacing w:val="-7"/>
                <w:kern w:val="0"/>
                <w:sz w:val="24"/>
                <w:szCs w:val="24"/>
                <w:lang w:val="en-US" w:eastAsia="en-US" w:bidi="ar-SA"/>
              </w:rPr>
              <w:t>RF30-WR-Q80U/EN01</w:t>
            </w:r>
          </w:p>
        </w:tc>
        <w:tc>
          <w:tcPr>
            <w:tcW w:w="99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en-US"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en-US" w:bidi="ar-SA"/>
              </w:rPr>
              <w:t>无法开机</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en-US"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18.</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小五轴</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安卡尔小五轴</w:t>
            </w: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主轴磨损精度无法保障</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19.</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气路</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气路气管</w:t>
            </w: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一楼车间气管漏气</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20.</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辰榜四轴</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VL1055</w:t>
            </w: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主轴控制器电源线及手轮损坏</w:t>
            </w:r>
          </w:p>
        </w:tc>
        <w:tc>
          <w:tcPr>
            <w:tcW w:w="252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21.</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辰榜四轴</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VL1055</w:t>
            </w: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手轮损坏</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22.</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数车一体化教室</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8</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鼠标键盘损坏</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23.</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数铣一体化教室</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p>
        </w:tc>
        <w:tc>
          <w:tcPr>
            <w:tcW w:w="990" w:type="dxa"/>
            <w:shd w:val="clear" w:color="auto" w:fill="auto"/>
            <w:vAlign w:val="center"/>
          </w:tcPr>
          <w:p>
            <w:pPr>
              <w:widowControl/>
              <w:jc w:val="center"/>
              <w:textAlignment w:val="center"/>
              <w:rPr>
                <w:rFonts w:hint="default"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20</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鼠标键盘损坏</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更换</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24.</w:t>
            </w:r>
          </w:p>
        </w:tc>
        <w:tc>
          <w:tcPr>
            <w:tcW w:w="164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锯床</w:t>
            </w:r>
          </w:p>
        </w:tc>
        <w:tc>
          <w:tcPr>
            <w:tcW w:w="156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p>
        </w:tc>
        <w:tc>
          <w:tcPr>
            <w:tcW w:w="99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1</w:t>
            </w:r>
          </w:p>
        </w:tc>
        <w:tc>
          <w:tcPr>
            <w:tcW w:w="267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不能正常使用</w:t>
            </w:r>
          </w:p>
        </w:tc>
        <w:tc>
          <w:tcPr>
            <w:tcW w:w="2520" w:type="dxa"/>
            <w:shd w:val="clear" w:color="auto" w:fill="auto"/>
            <w:vAlign w:val="center"/>
          </w:tcPr>
          <w:p>
            <w:pPr>
              <w:widowControl/>
              <w:jc w:val="center"/>
              <w:textAlignment w:val="center"/>
              <w:rPr>
                <w:rFonts w:hint="eastAsia" w:ascii="仿宋" w:hAnsi="仿宋" w:eastAsia="仿宋" w:cs="仿宋"/>
                <w:snapToGrid w:val="0"/>
                <w:color w:val="000000"/>
                <w:spacing w:val="-7"/>
                <w:kern w:val="0"/>
                <w:sz w:val="24"/>
                <w:szCs w:val="24"/>
                <w:lang w:val="en-US" w:eastAsia="zh-CN" w:bidi="ar-SA"/>
              </w:rPr>
            </w:pPr>
            <w:r>
              <w:rPr>
                <w:rFonts w:hint="eastAsia" w:ascii="仿宋" w:hAnsi="仿宋" w:eastAsia="仿宋" w:cs="仿宋"/>
                <w:snapToGrid w:val="0"/>
                <w:color w:val="000000"/>
                <w:spacing w:val="-7"/>
                <w:kern w:val="0"/>
                <w:sz w:val="24"/>
                <w:szCs w:val="24"/>
                <w:lang w:val="en-US" w:eastAsia="zh-CN" w:bidi="ar-SA"/>
              </w:rPr>
              <w:t>维修</w:t>
            </w:r>
          </w:p>
        </w:tc>
        <w:tc>
          <w:tcPr>
            <w:tcW w:w="1920" w:type="dxa"/>
            <w:vAlign w:val="center"/>
          </w:tcPr>
          <w:p>
            <w:pPr>
              <w:jc w:val="center"/>
              <w:rPr>
                <w:rFonts w:ascii="Arial"/>
                <w:sz w:val="21"/>
              </w:rPr>
            </w:pPr>
          </w:p>
        </w:tc>
        <w:tc>
          <w:tcPr>
            <w:tcW w:w="1485" w:type="dxa"/>
            <w:vAlign w:val="center"/>
          </w:tcPr>
          <w:p>
            <w:pPr>
              <w:jc w:val="center"/>
              <w:rPr>
                <w:rFonts w:ascii="Arial"/>
                <w:sz w:val="21"/>
              </w:rPr>
            </w:pPr>
          </w:p>
        </w:tc>
        <w:tc>
          <w:tcPr>
            <w:tcW w:w="1485" w:type="dxa"/>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jc w:val="center"/>
        </w:trPr>
        <w:tc>
          <w:tcPr>
            <w:tcW w:w="756" w:type="dxa"/>
            <w:shd w:val="clear" w:color="auto" w:fill="auto"/>
            <w:vAlign w:val="center"/>
          </w:tcPr>
          <w:p>
            <w:pPr>
              <w:widowControl/>
              <w:jc w:val="center"/>
              <w:textAlignment w:val="center"/>
              <w:rPr>
                <w:rFonts w:hint="eastAsia"/>
                <w:b/>
                <w:bCs/>
                <w:color w:val="000000"/>
                <w:sz w:val="22"/>
                <w:szCs w:val="22"/>
                <w:lang w:val="en-US" w:eastAsia="zh-CN" w:bidi="ar"/>
              </w:rPr>
            </w:pPr>
            <w:r>
              <w:rPr>
                <w:rFonts w:ascii="仿宋" w:hAnsi="仿宋" w:eastAsia="仿宋" w:cs="仿宋"/>
                <w:b/>
                <w:bCs/>
                <w:snapToGrid w:val="0"/>
                <w:color w:val="000000"/>
                <w:spacing w:val="-7"/>
                <w:kern w:val="0"/>
                <w:sz w:val="28"/>
                <w:szCs w:val="28"/>
                <w:lang w:val="en-US" w:eastAsia="en-US" w:bidi="ar-SA"/>
              </w:rPr>
              <w:t>合计</w:t>
            </w:r>
          </w:p>
        </w:tc>
        <w:tc>
          <w:tcPr>
            <w:tcW w:w="9380" w:type="dxa"/>
            <w:gridSpan w:val="5"/>
            <w:shd w:val="clear" w:color="auto" w:fill="auto"/>
            <w:vAlign w:val="center"/>
          </w:tcPr>
          <w:p>
            <w:pPr>
              <w:widowControl/>
              <w:jc w:val="left"/>
              <w:textAlignment w:val="center"/>
              <w:rPr>
                <w:rFonts w:hint="eastAsia" w:cs="宋体"/>
                <w:b/>
                <w:bCs/>
                <w:color w:val="000000"/>
                <w:sz w:val="24"/>
                <w:szCs w:val="24"/>
                <w:lang w:val="en-US" w:eastAsia="zh-CN" w:bidi="ar"/>
              </w:rPr>
            </w:pPr>
            <w:r>
              <w:rPr>
                <w:rFonts w:hint="eastAsia" w:ascii="仿宋" w:hAnsi="仿宋" w:eastAsia="仿宋" w:cs="仿宋"/>
                <w:b/>
                <w:bCs/>
                <w:snapToGrid w:val="0"/>
                <w:color w:val="000000"/>
                <w:spacing w:val="-7"/>
                <w:kern w:val="0"/>
                <w:sz w:val="28"/>
                <w:szCs w:val="28"/>
                <w:lang w:val="en-US" w:eastAsia="zh-CN" w:bidi="ar-SA"/>
              </w:rPr>
              <w:t>大写（人民币）：</w:t>
            </w:r>
          </w:p>
        </w:tc>
        <w:tc>
          <w:tcPr>
            <w:tcW w:w="1920" w:type="dxa"/>
            <w:vAlign w:val="center"/>
          </w:tcPr>
          <w:p>
            <w:pPr>
              <w:jc w:val="center"/>
              <w:rPr>
                <w:rFonts w:ascii="Arial"/>
                <w:b/>
                <w:bCs/>
                <w:sz w:val="22"/>
                <w:szCs w:val="22"/>
              </w:rPr>
            </w:pPr>
          </w:p>
        </w:tc>
        <w:tc>
          <w:tcPr>
            <w:tcW w:w="1485" w:type="dxa"/>
            <w:vAlign w:val="center"/>
          </w:tcPr>
          <w:p>
            <w:pPr>
              <w:jc w:val="center"/>
              <w:rPr>
                <w:rFonts w:ascii="Arial"/>
                <w:b/>
                <w:bCs/>
                <w:sz w:val="22"/>
                <w:szCs w:val="22"/>
              </w:rPr>
            </w:pPr>
          </w:p>
        </w:tc>
        <w:tc>
          <w:tcPr>
            <w:tcW w:w="1485" w:type="dxa"/>
            <w:vAlign w:val="center"/>
          </w:tcPr>
          <w:p>
            <w:pPr>
              <w:jc w:val="center"/>
              <w:rPr>
                <w:rFonts w:ascii="Arial"/>
                <w:b/>
                <w:bCs/>
                <w:sz w:val="22"/>
                <w:szCs w:val="22"/>
              </w:rPr>
            </w:pPr>
          </w:p>
        </w:tc>
      </w:tr>
    </w:tbl>
    <w:p>
      <w:pPr>
        <w:pStyle w:val="2"/>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sz w:val="24"/>
          <w:szCs w:val="24"/>
        </w:rPr>
      </w:pPr>
      <w:r>
        <w:rPr>
          <w:rFonts w:hint="eastAsia" w:ascii="仿宋" w:hAnsi="仿宋" w:eastAsia="仿宋" w:cs="仿宋"/>
          <w:kern w:val="2"/>
          <w:sz w:val="24"/>
          <w:szCs w:val="24"/>
          <w:lang w:val="en-US" w:eastAsia="zh-CN" w:bidi="ar-SA"/>
        </w:rPr>
        <w:t>1、按询价文件规定报价（人工费、材料费、安装费、垃圾清运费、税金等所有相关费用）为（大写）：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u w:val="none"/>
          <w:lang w:val="en-US" w:eastAsia="zh-CN" w:bidi="ar-SA"/>
        </w:rPr>
        <w:t>，</w:t>
      </w:r>
      <w:r>
        <w:rPr>
          <w:rFonts w:hint="eastAsia" w:ascii="仿宋" w:hAnsi="仿宋" w:eastAsia="仿宋" w:cs="仿宋"/>
          <w:kern w:val="2"/>
          <w:sz w:val="24"/>
          <w:szCs w:val="24"/>
          <w:lang w:val="en-US" w:eastAsia="zh-CN" w:bidi="ar-SA"/>
        </w:rPr>
        <w:t>（小写）：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lang w:val="en-US" w:eastAsia="zh-CN" w:bidi="ar-SA"/>
        </w:rPr>
        <w:t xml:space="preserve">。 </w:t>
      </w:r>
      <w:r>
        <w:rPr>
          <w:rFonts w:hint="eastAsia" w:cs="宋体"/>
          <w:bCs/>
          <w:kern w:val="2"/>
          <w:sz w:val="24"/>
          <w:szCs w:val="24"/>
          <w:lang w:val="en-US" w:eastAsia="zh-CN" w:bidi="ar-SA"/>
        </w:rPr>
        <w:t xml:space="preserve"> </w:t>
      </w:r>
    </w:p>
    <w:p>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2、我方根据询价文件的规定，严格履行合同的责任和义务, 并保证于询价文件要求的日期内完成消防维保工作。</w:t>
      </w:r>
    </w:p>
    <w:p>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3、我方同意向贵方提供贵方可能另外要求的与其报价有关的任何证据或资料。 </w:t>
      </w:r>
    </w:p>
    <w:p>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4、我方完全理解贵方不一定接受最低报价的投标。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报价</w:t>
      </w:r>
      <w:r>
        <w:rPr>
          <w:rFonts w:ascii="仿宋" w:hAnsi="仿宋" w:eastAsia="仿宋" w:cs="仿宋"/>
          <w:sz w:val="24"/>
          <w:szCs w:val="24"/>
        </w:rPr>
        <w:t>单位名称：（</w:t>
      </w:r>
      <w:r>
        <w:rPr>
          <w:rFonts w:hint="eastAsia" w:ascii="仿宋" w:hAnsi="仿宋" w:eastAsia="仿宋" w:cs="仿宋"/>
          <w:sz w:val="24"/>
          <w:szCs w:val="24"/>
        </w:rPr>
        <w:t>盖章</w:t>
      </w:r>
      <w:r>
        <w:rPr>
          <w:rFonts w:ascii="仿宋" w:hAnsi="仿宋" w:eastAsia="仿宋" w:cs="仿宋"/>
          <w:sz w:val="24"/>
          <w:szCs w:val="24"/>
        </w:rPr>
        <w:t>）</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报价</w:t>
      </w:r>
      <w:r>
        <w:rPr>
          <w:rFonts w:ascii="仿宋" w:hAnsi="仿宋" w:eastAsia="仿宋" w:cs="仿宋"/>
          <w:sz w:val="24"/>
          <w:szCs w:val="24"/>
        </w:rPr>
        <w:t>日期：</w:t>
      </w:r>
    </w:p>
    <w:p>
      <w:pPr>
        <w:rPr>
          <w:rFonts w:hint="eastAsia"/>
          <w:sz w:val="28"/>
          <w:szCs w:val="28"/>
          <w:lang w:eastAsia="zh-CN"/>
        </w:rPr>
        <w:sectPr>
          <w:pgSz w:w="16838" w:h="11906" w:orient="landscape"/>
          <w:pgMar w:top="1134" w:right="1440" w:bottom="1134" w:left="1440" w:header="851" w:footer="992" w:gutter="0"/>
          <w:cols w:space="0" w:num="1"/>
          <w:rtlGutter w:val="0"/>
          <w:docGrid w:type="lines" w:linePitch="312" w:charSpace="0"/>
        </w:sectPr>
      </w:pPr>
      <w:r>
        <w:rPr>
          <w:rFonts w:hint="eastAsia"/>
          <w:sz w:val="28"/>
          <w:szCs w:val="28"/>
          <w:lang w:eastAsia="zh-CN"/>
        </w:rPr>
        <w:br w:type="page"/>
      </w:r>
    </w:p>
    <w:p>
      <w:pPr>
        <w:pStyle w:val="2"/>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lang w:val="en-US" w:eastAsia="zh-CN"/>
        </w:rPr>
      </w:pPr>
      <w:r>
        <w:rPr>
          <w:rFonts w:hint="eastAsia"/>
          <w:sz w:val="28"/>
          <w:szCs w:val="28"/>
          <w:lang w:eastAsia="zh-CN"/>
        </w:rPr>
        <w:t>附件</w:t>
      </w:r>
      <w:r>
        <w:rPr>
          <w:rFonts w:hint="eastAsia"/>
          <w:sz w:val="28"/>
          <w:szCs w:val="28"/>
          <w:lang w:val="en-US" w:eastAsia="zh-CN"/>
        </w:rPr>
        <w:t>1：</w:t>
      </w:r>
      <w:bookmarkStart w:id="0" w:name="_Toc3612"/>
      <w:bookmarkStart w:id="1" w:name="_Toc6479"/>
    </w:p>
    <w:p>
      <w:pPr>
        <w:pStyle w:val="2"/>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r>
        <w:rPr>
          <w:rFonts w:hint="eastAsia"/>
          <w:b/>
          <w:bCs/>
          <w:sz w:val="44"/>
          <w:szCs w:val="44"/>
          <w:lang w:eastAsia="zh-CN"/>
        </w:rPr>
        <w:t>授权委托书</w:t>
      </w:r>
    </w:p>
    <w:p>
      <w:pPr>
        <w:pStyle w:val="2"/>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p>
    <w:p>
      <w:pPr>
        <w:pStyle w:val="2"/>
        <w:keepNext w:val="0"/>
        <w:keepLines w:val="0"/>
        <w:pageBreakBefore w:val="0"/>
        <w:widowControl w:val="0"/>
        <w:kinsoku/>
        <w:wordWrap/>
        <w:overflowPunct/>
        <w:topLinePunct w:val="0"/>
        <w:autoSpaceDE/>
        <w:autoSpaceDN/>
        <w:bidi w:val="0"/>
        <w:adjustRightInd/>
        <w:snapToGrid/>
        <w:spacing w:line="520" w:lineRule="exact"/>
        <w:ind w:firstLine="1400" w:firstLineChars="500"/>
        <w:textAlignment w:val="auto"/>
        <w:rPr>
          <w:rFonts w:hint="eastAsia"/>
          <w:sz w:val="28"/>
          <w:szCs w:val="28"/>
          <w:lang w:eastAsia="zh-CN"/>
        </w:rPr>
      </w:pPr>
      <w:r>
        <w:rPr>
          <w:rFonts w:hint="eastAsia"/>
          <w:sz w:val="28"/>
          <w:szCs w:val="28"/>
          <w:lang w:eastAsia="zh-CN"/>
        </w:rPr>
        <w:t>本人</w:t>
      </w:r>
      <w:r>
        <w:rPr>
          <w:rFonts w:hint="eastAsia"/>
          <w:sz w:val="28"/>
          <w:szCs w:val="28"/>
          <w:u w:val="single"/>
          <w:lang w:eastAsia="zh-CN"/>
        </w:rPr>
        <w:t xml:space="preserve">      </w:t>
      </w:r>
      <w:r>
        <w:rPr>
          <w:rFonts w:hint="eastAsia"/>
          <w:sz w:val="28"/>
          <w:szCs w:val="28"/>
          <w:lang w:eastAsia="zh-CN"/>
        </w:rPr>
        <w:t>（姓名）系</w:t>
      </w:r>
      <w:r>
        <w:rPr>
          <w:rFonts w:hint="eastAsia"/>
          <w:sz w:val="28"/>
          <w:szCs w:val="28"/>
          <w:u w:val="single"/>
          <w:lang w:eastAsia="zh-CN"/>
        </w:rPr>
        <w:t xml:space="preserve">                </w:t>
      </w:r>
      <w:r>
        <w:rPr>
          <w:rFonts w:hint="eastAsia"/>
          <w:sz w:val="28"/>
          <w:szCs w:val="28"/>
          <w:lang w:eastAsia="zh-CN"/>
        </w:rPr>
        <w:t>（供应商名称）的法定代表人，现委托</w:t>
      </w:r>
      <w:r>
        <w:rPr>
          <w:rFonts w:hint="eastAsia"/>
          <w:sz w:val="28"/>
          <w:szCs w:val="28"/>
          <w:u w:val="single"/>
          <w:lang w:eastAsia="zh-CN"/>
        </w:rPr>
        <w:t xml:space="preserve">       </w:t>
      </w:r>
      <w:r>
        <w:rPr>
          <w:rFonts w:hint="eastAsia"/>
          <w:sz w:val="28"/>
          <w:szCs w:val="28"/>
          <w:lang w:eastAsia="zh-CN"/>
        </w:rPr>
        <w:t>（姓名）为我方代理人。代理人根据授权，以我方名义签署、补正、递交，</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（项目名称）报价文件、签订合同和处理有关事宜，其法律后果由我方承担。</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代理人无转委托权。</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附：法定代表人和授权委托人的身份证复印件（正反两面）</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注：本授权委托书需由供应商加盖单位公章并由其法定代表人（单位负责人）和委托代理人签字。</w:t>
      </w:r>
    </w:p>
    <w:p>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供应商：</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（盖单位章）</w:t>
      </w:r>
    </w:p>
    <w:p>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法定代表人：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u w:val="single"/>
          <w:lang w:val="en-US" w:eastAsia="zh-CN"/>
        </w:rPr>
      </w:pPr>
      <w:r>
        <w:rPr>
          <w:rFonts w:hint="eastAsia"/>
          <w:sz w:val="28"/>
          <w:szCs w:val="28"/>
          <w:lang w:eastAsia="zh-CN"/>
        </w:rPr>
        <w:t>联系电话：</w:t>
      </w:r>
      <w:r>
        <w:rPr>
          <w:rFonts w:hint="eastAsia"/>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委托代理人：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lang w:val="en-US" w:eastAsia="zh-CN"/>
        </w:rPr>
      </w:pPr>
      <w:r>
        <w:rPr>
          <w:rFonts w:hint="eastAsia"/>
          <w:sz w:val="28"/>
          <w:szCs w:val="28"/>
          <w:lang w:eastAsia="zh-CN"/>
        </w:rPr>
        <w:t>联系电话：</w:t>
      </w:r>
      <w:r>
        <w:rPr>
          <w:rFonts w:hint="eastAsia"/>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lang w:val="en-US" w:eastAsia="zh-CN"/>
        </w:rPr>
      </w:pPr>
      <w:r>
        <w:rPr>
          <w:rFonts w:hint="eastAsia"/>
          <w:sz w:val="28"/>
          <w:szCs w:val="28"/>
          <w:lang w:val="en-US" w:eastAsia="zh-CN"/>
        </w:rPr>
        <w:t xml:space="preserve">                      </w:t>
      </w:r>
      <w:r>
        <w:rPr>
          <w:rFonts w:hint="eastAsia"/>
          <w:sz w:val="28"/>
          <w:szCs w:val="28"/>
          <w:u w:val="single"/>
          <w:lang w:val="en-US" w:eastAsia="zh-CN"/>
        </w:rPr>
        <w:t xml:space="preserve">       </w:t>
      </w:r>
      <w:r>
        <w:rPr>
          <w:rFonts w:hint="eastAsia"/>
          <w:sz w:val="28"/>
          <w:szCs w:val="28"/>
          <w:lang w:val="en-US" w:eastAsia="zh-CN"/>
        </w:rPr>
        <w:t xml:space="preserve"> </w:t>
      </w:r>
      <w:r>
        <w:rPr>
          <w:rFonts w:hint="eastAsia"/>
          <w:sz w:val="28"/>
          <w:szCs w:val="28"/>
          <w:lang w:eastAsia="zh-CN"/>
        </w:rPr>
        <w:t>年</w:t>
      </w:r>
      <w:r>
        <w:rPr>
          <w:rFonts w:hint="eastAsia"/>
          <w:strike w:val="0"/>
          <w:dstrike w:val="0"/>
          <w:sz w:val="28"/>
          <w:szCs w:val="28"/>
          <w:u w:val="single"/>
          <w:lang w:eastAsia="zh-CN"/>
        </w:rPr>
        <w:t xml:space="preserve">   </w:t>
      </w:r>
      <w:r>
        <w:rPr>
          <w:rFonts w:hint="eastAsia"/>
          <w:sz w:val="28"/>
          <w:szCs w:val="28"/>
          <w:lang w:eastAsia="zh-CN"/>
        </w:rPr>
        <w:t>月</w:t>
      </w:r>
      <w:r>
        <w:rPr>
          <w:rFonts w:hint="eastAsia"/>
          <w:sz w:val="28"/>
          <w:szCs w:val="28"/>
          <w:u w:val="single"/>
          <w:lang w:val="en-US" w:eastAsia="zh-CN"/>
        </w:rPr>
        <w:t xml:space="preserve">   </w:t>
      </w:r>
      <w:r>
        <w:rPr>
          <w:rFonts w:hint="eastAsia"/>
          <w:sz w:val="28"/>
          <w:szCs w:val="28"/>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sz w:val="28"/>
          <w:szCs w:val="28"/>
          <w:lang w:eastAsia="zh-CN"/>
        </w:rPr>
      </w:pPr>
      <w:r>
        <w:rPr>
          <w:rFonts w:hint="eastAsia"/>
          <w:sz w:val="28"/>
          <w:szCs w:val="28"/>
          <w:lang w:eastAsia="zh-CN"/>
        </w:rPr>
        <w:t>备注：法定代表人参与报价时，不需要提供授权委托书，但需提供法定代表人身份证复印件</w:t>
      </w:r>
    </w:p>
    <w:bookmarkEnd w:id="0"/>
    <w:bookmarkEnd w:id="1"/>
    <w:p>
      <w:pPr>
        <w:pStyle w:val="2"/>
        <w:rPr>
          <w:rFonts w:hint="default"/>
          <w:lang w:val="en-US" w:eastAsia="zh-CN"/>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标准公文_仿宋">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6D51A6"/>
    <w:multiLevelType w:val="singleLevel"/>
    <w:tmpl w:val="BB6D51A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yNDM4MjRlNDQzMjQxNGU5NmJlYmUxMjUwNjI2ZDAifQ=="/>
    <w:docVar w:name="KSO_WPS_MARK_KEY" w:val="f7836e72-bc0a-4763-8afa-b4e8e320c1dd"/>
  </w:docVars>
  <w:rsids>
    <w:rsidRoot w:val="5D261B83"/>
    <w:rsid w:val="00D524A9"/>
    <w:rsid w:val="025414B2"/>
    <w:rsid w:val="0AA47710"/>
    <w:rsid w:val="114E0871"/>
    <w:rsid w:val="136D6934"/>
    <w:rsid w:val="19EB2BBC"/>
    <w:rsid w:val="1A9F2732"/>
    <w:rsid w:val="1EDD7E07"/>
    <w:rsid w:val="1FE653D2"/>
    <w:rsid w:val="219561F5"/>
    <w:rsid w:val="22464D2F"/>
    <w:rsid w:val="2710720A"/>
    <w:rsid w:val="29ED6BFC"/>
    <w:rsid w:val="2CF366E3"/>
    <w:rsid w:val="30C74D94"/>
    <w:rsid w:val="324F7CF9"/>
    <w:rsid w:val="3A787608"/>
    <w:rsid w:val="3BDD6E07"/>
    <w:rsid w:val="3BE749F7"/>
    <w:rsid w:val="3EDE3732"/>
    <w:rsid w:val="427D60E7"/>
    <w:rsid w:val="471618AF"/>
    <w:rsid w:val="487835FB"/>
    <w:rsid w:val="4C4C405C"/>
    <w:rsid w:val="5085698B"/>
    <w:rsid w:val="5366246A"/>
    <w:rsid w:val="55566CF1"/>
    <w:rsid w:val="56590EC2"/>
    <w:rsid w:val="5925591E"/>
    <w:rsid w:val="5930267F"/>
    <w:rsid w:val="5D261B83"/>
    <w:rsid w:val="5D7E38C7"/>
    <w:rsid w:val="600265BB"/>
    <w:rsid w:val="675401C0"/>
    <w:rsid w:val="6B4B0D5F"/>
    <w:rsid w:val="6EC94E5C"/>
    <w:rsid w:val="71AB1D87"/>
    <w:rsid w:val="768E64B5"/>
    <w:rsid w:val="7A1A1956"/>
    <w:rsid w:val="7C876876"/>
    <w:rsid w:val="7C8C1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